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BD" w:rsidRPr="00624D98" w:rsidRDefault="00D22E19" w:rsidP="00624D9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24"/>
          <w:szCs w:val="24"/>
        </w:rPr>
      </w:pPr>
      <w:r w:rsidRPr="009A4E5B">
        <w:rPr>
          <w:rFonts w:cs="Arial"/>
          <w:b/>
          <w:color w:val="auto"/>
          <w:sz w:val="24"/>
          <w:szCs w:val="24"/>
        </w:rPr>
        <w:t>Invisivent</w:t>
      </w:r>
      <w:r w:rsidRPr="009A4E5B">
        <w:rPr>
          <w:rFonts w:cs="Arial"/>
          <w:b/>
          <w:color w:val="auto"/>
          <w:sz w:val="24"/>
          <w:szCs w:val="24"/>
          <w:vertAlign w:val="superscript"/>
        </w:rPr>
        <w:t xml:space="preserve">® </w:t>
      </w:r>
      <w:r w:rsidRPr="009A4E5B">
        <w:rPr>
          <w:rFonts w:cs="Arial"/>
          <w:b/>
          <w:i/>
          <w:color w:val="auto"/>
          <w:sz w:val="24"/>
          <w:szCs w:val="24"/>
          <w:vertAlign w:val="superscript"/>
        </w:rPr>
        <w:t>EVO</w:t>
      </w:r>
      <w:r w:rsidR="004B4035" w:rsidRPr="009A4E5B">
        <w:rPr>
          <w:rFonts w:cs="Arial"/>
          <w:b/>
          <w:i/>
          <w:color w:val="auto"/>
          <w:sz w:val="24"/>
          <w:szCs w:val="24"/>
          <w:vertAlign w:val="superscript"/>
        </w:rPr>
        <w:t xml:space="preserve"> </w:t>
      </w:r>
      <w:r w:rsidR="009A4E5B" w:rsidRPr="009A4E5B">
        <w:rPr>
          <w:rFonts w:cs="Arial"/>
          <w:b/>
          <w:color w:val="auto"/>
          <w:sz w:val="24"/>
          <w:szCs w:val="24"/>
        </w:rPr>
        <w:t>HR</w:t>
      </w:r>
      <w:r w:rsidR="004250BD" w:rsidRPr="009A4E5B">
        <w:rPr>
          <w:rFonts w:cs="Arial"/>
          <w:b/>
          <w:caps w:val="0"/>
          <w:color w:val="auto"/>
          <w:sz w:val="24"/>
          <w:szCs w:val="24"/>
        </w:rPr>
        <w:t xml:space="preserve"> </w:t>
      </w:r>
      <w:r w:rsidR="005A4B88">
        <w:rPr>
          <w:rFonts w:cs="Arial"/>
          <w:b/>
          <w:caps w:val="0"/>
          <w:color w:val="auto"/>
          <w:sz w:val="24"/>
          <w:szCs w:val="24"/>
        </w:rPr>
        <w:t>basic</w:t>
      </w: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0F6111" w:rsidRPr="00B627DE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B627DE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8" w:history="1">
        <w:r w:rsidRPr="00B627DE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B627DE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:rsidR="000F6111" w:rsidRPr="008229D8" w:rsidRDefault="000F6111" w:rsidP="004250BD">
      <w:pPr>
        <w:pStyle w:val="bestekproductserie"/>
        <w:rPr>
          <w:rFonts w:ascii="Arial" w:hAnsi="Arial" w:cs="Arial"/>
          <w:color w:val="auto"/>
          <w:sz w:val="8"/>
          <w:szCs w:val="16"/>
          <w:lang w:val="fr-FR"/>
        </w:rPr>
      </w:pPr>
    </w:p>
    <w:p w:rsidR="001A155E" w:rsidRDefault="001A155E" w:rsidP="0054256E">
      <w:pPr>
        <w:pStyle w:val="besteksubtitel"/>
        <w:rPr>
          <w:rFonts w:ascii="Arial" w:hAnsi="Arial" w:cs="Arial"/>
          <w:lang w:val="fr-FR"/>
        </w:rPr>
      </w:pPr>
    </w:p>
    <w:p w:rsidR="0054256E" w:rsidRDefault="0054256E" w:rsidP="0054256E">
      <w:pPr>
        <w:pStyle w:val="besteksubtitel"/>
        <w:rPr>
          <w:rFonts w:ascii="Arial" w:hAnsi="Arial" w:cs="Arial"/>
          <w:b w:val="0"/>
          <w:caps w:val="0"/>
          <w:color w:val="FF0000"/>
          <w:lang w:val="fr-FR"/>
        </w:rPr>
      </w:pPr>
      <w:r w:rsidRPr="00BB0173">
        <w:rPr>
          <w:rFonts w:ascii="Arial" w:hAnsi="Arial" w:cs="Arial"/>
          <w:lang w:val="fr-FR"/>
        </w:rPr>
        <w:t xml:space="preserve">DESCRIPTION </w:t>
      </w:r>
      <w:r w:rsidRPr="0054256E">
        <w:rPr>
          <w:rFonts w:ascii="Arial" w:hAnsi="Arial" w:cs="Arial"/>
          <w:b w:val="0"/>
          <w:caps w:val="0"/>
          <w:color w:val="FF0000"/>
          <w:lang w:val="fr-FR"/>
        </w:rPr>
        <w:t>(le texte marqué en rouge peut être supprimé en fonction de votre choix)</w:t>
      </w:r>
    </w:p>
    <w:p w:rsidR="001A155E" w:rsidRPr="00BB0173" w:rsidRDefault="001A155E" w:rsidP="0054256E">
      <w:pPr>
        <w:pStyle w:val="besteksubtitel"/>
        <w:rPr>
          <w:rFonts w:ascii="Arial" w:hAnsi="Arial" w:cs="Arial"/>
          <w:b w:val="0"/>
          <w:caps w:val="0"/>
          <w:sz w:val="16"/>
          <w:szCs w:val="16"/>
          <w:lang w:val="fr-FR"/>
        </w:rPr>
      </w:pPr>
    </w:p>
    <w:p w:rsidR="00BE1826" w:rsidRPr="008229D8" w:rsidRDefault="00BE1826" w:rsidP="004250BD">
      <w:pPr>
        <w:pStyle w:val="bestekproductserie"/>
        <w:rPr>
          <w:rFonts w:ascii="Arial" w:hAnsi="Arial" w:cs="Arial"/>
          <w:caps w:val="0"/>
          <w:color w:val="auto"/>
          <w:sz w:val="4"/>
          <w:szCs w:val="12"/>
          <w:lang w:val="fr-FR"/>
        </w:rPr>
      </w:pPr>
    </w:p>
    <w:p w:rsidR="0054256E" w:rsidRPr="00A356AE" w:rsidRDefault="0054256E" w:rsidP="005425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A356AE">
        <w:rPr>
          <w:rFonts w:cs="Arial"/>
          <w:b/>
          <w:sz w:val="19"/>
          <w:szCs w:val="19"/>
          <w:lang w:val="fr-FR"/>
        </w:rPr>
        <w:t>Type</w:t>
      </w:r>
      <w:r w:rsidRPr="00A356AE">
        <w:rPr>
          <w:rFonts w:cs="Arial"/>
          <w:sz w:val="19"/>
          <w:szCs w:val="19"/>
          <w:lang w:val="fr-FR"/>
        </w:rPr>
        <w:t>: Aérateur autoréglable à rupture de pont thermique pour montage au-dessus du châssis</w:t>
      </w:r>
    </w:p>
    <w:p w:rsidR="0054256E" w:rsidRPr="00B627DE" w:rsidRDefault="0054256E" w:rsidP="005425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B627DE">
        <w:rPr>
          <w:rFonts w:cs="Arial"/>
          <w:sz w:val="19"/>
          <w:szCs w:val="19"/>
          <w:lang w:val="fr-FR"/>
        </w:rPr>
        <w:t xml:space="preserve">Finition esthétique discrète grâce à </w:t>
      </w:r>
      <w:r w:rsidRPr="00B627DE">
        <w:rPr>
          <w:rFonts w:cs="Arial"/>
          <w:b/>
          <w:sz w:val="19"/>
          <w:szCs w:val="19"/>
          <w:lang w:val="fr-FR"/>
        </w:rPr>
        <w:t xml:space="preserve">la mousse acoustique intégrée amovible </w:t>
      </w:r>
      <w:r w:rsidRPr="00B627DE">
        <w:rPr>
          <w:rFonts w:cs="Arial"/>
          <w:sz w:val="19"/>
          <w:szCs w:val="19"/>
          <w:lang w:val="fr-FR"/>
        </w:rPr>
        <w:t>(</w:t>
      </w:r>
      <w:r w:rsidR="00B627DE" w:rsidRPr="00B627DE">
        <w:rPr>
          <w:rFonts w:cs="Arial"/>
          <w:sz w:val="19"/>
          <w:szCs w:val="19"/>
          <w:lang w:val="fr-FR"/>
        </w:rPr>
        <w:t>mousse synthétique</w:t>
      </w:r>
      <w:r w:rsidRPr="00B627DE">
        <w:rPr>
          <w:rFonts w:cs="Arial"/>
          <w:sz w:val="19"/>
          <w:szCs w:val="19"/>
          <w:lang w:val="fr-FR"/>
        </w:rPr>
        <w:t>)</w:t>
      </w:r>
    </w:p>
    <w:p w:rsidR="00A356AE" w:rsidRPr="00B627DE" w:rsidRDefault="0054256E" w:rsidP="0081063A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B627DE">
        <w:rPr>
          <w:rFonts w:cs="Arial"/>
          <w:sz w:val="19"/>
          <w:szCs w:val="19"/>
          <w:lang w:val="fr-FR"/>
        </w:rPr>
        <w:t>Clapet intérieur</w:t>
      </w:r>
      <w:r w:rsidRPr="00B627DE">
        <w:rPr>
          <w:rFonts w:cs="Arial"/>
          <w:b/>
          <w:sz w:val="19"/>
          <w:szCs w:val="19"/>
          <w:lang w:val="fr-FR"/>
        </w:rPr>
        <w:t xml:space="preserve"> </w:t>
      </w:r>
      <w:r w:rsidRPr="00B627DE">
        <w:rPr>
          <w:rFonts w:cs="Arial"/>
          <w:sz w:val="19"/>
          <w:szCs w:val="19"/>
          <w:lang w:val="fr-FR"/>
        </w:rPr>
        <w:t xml:space="preserve">non perforé, </w:t>
      </w:r>
      <w:r w:rsidR="0081063A" w:rsidRPr="00B627DE">
        <w:rPr>
          <w:rFonts w:cs="Arial"/>
          <w:b/>
          <w:sz w:val="19"/>
          <w:szCs w:val="19"/>
          <w:lang w:val="fr-FR"/>
        </w:rPr>
        <w:t>divisé en 2 parties, opérables séparément</w:t>
      </w:r>
      <w:r w:rsidR="0081063A" w:rsidRPr="00B627DE">
        <w:rPr>
          <w:rFonts w:cs="Arial"/>
          <w:sz w:val="19"/>
          <w:szCs w:val="19"/>
          <w:lang w:val="fr-FR"/>
        </w:rPr>
        <w:t xml:space="preserve"> (16 positions), </w:t>
      </w:r>
      <w:r w:rsidR="00B627DE" w:rsidRPr="00B627DE">
        <w:rPr>
          <w:rFonts w:cs="Arial"/>
          <w:sz w:val="19"/>
          <w:szCs w:val="19"/>
          <w:lang w:val="fr-FR"/>
        </w:rPr>
        <w:t>selon la proportion 70/30</w:t>
      </w:r>
      <w:r w:rsidR="00104646" w:rsidRPr="00104646">
        <w:rPr>
          <w:rFonts w:cs="Arial"/>
          <w:sz w:val="19"/>
          <w:szCs w:val="19"/>
          <w:lang w:val="fr-FR"/>
        </w:rPr>
        <w:t xml:space="preserve"> </w:t>
      </w:r>
      <w:bookmarkStart w:id="0" w:name="_GoBack"/>
      <w:r w:rsidR="00104646" w:rsidRPr="00104646">
        <w:rPr>
          <w:rFonts w:cs="Arial"/>
          <w:sz w:val="19"/>
          <w:szCs w:val="19"/>
          <w:lang w:val="fr-FR"/>
        </w:rPr>
        <w:t>(</w:t>
      </w:r>
      <w:r w:rsidR="00104646">
        <w:rPr>
          <w:rFonts w:cs="Arial"/>
          <w:sz w:val="19"/>
          <w:szCs w:val="19"/>
          <w:lang w:val="fr-FR"/>
        </w:rPr>
        <w:t>et en 3 parties pour des longueurs</w:t>
      </w:r>
      <w:r w:rsidR="00104646" w:rsidRPr="00104646">
        <w:rPr>
          <w:rFonts w:cs="Arial"/>
          <w:sz w:val="19"/>
          <w:szCs w:val="19"/>
          <w:lang w:val="fr-FR"/>
        </w:rPr>
        <w:t xml:space="preserve"> &gt; 3000mm)</w:t>
      </w:r>
      <w:bookmarkEnd w:id="0"/>
    </w:p>
    <w:p w:rsidR="0054256E" w:rsidRPr="00A356AE" w:rsidRDefault="0054256E" w:rsidP="0054256E">
      <w:pPr>
        <w:numPr>
          <w:ilvl w:val="0"/>
          <w:numId w:val="2"/>
        </w:numPr>
        <w:ind w:left="426" w:hanging="426"/>
        <w:rPr>
          <w:rFonts w:cs="Arial"/>
          <w:b/>
          <w:caps/>
          <w:sz w:val="19"/>
          <w:szCs w:val="19"/>
          <w:lang w:val="fr-FR"/>
        </w:rPr>
      </w:pPr>
      <w:r w:rsidRPr="00A356AE">
        <w:rPr>
          <w:rFonts w:cs="Arial"/>
          <w:sz w:val="19"/>
          <w:szCs w:val="19"/>
          <w:lang w:val="fr-FR"/>
        </w:rPr>
        <w:t xml:space="preserve">Clapet intérieur réglable en aluminium qui dirige le flux d’air vers le haut: </w:t>
      </w:r>
      <w:r w:rsidRPr="00A356AE">
        <w:rPr>
          <w:rFonts w:cs="Arial"/>
          <w:b/>
          <w:sz w:val="19"/>
          <w:szCs w:val="19"/>
          <w:lang w:val="fr-FR"/>
        </w:rPr>
        <w:t>effet coanda</w:t>
      </w:r>
    </w:p>
    <w:p w:rsidR="0054256E" w:rsidRPr="00A356AE" w:rsidRDefault="0054256E" w:rsidP="005425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A356AE">
        <w:rPr>
          <w:rFonts w:cs="Arial"/>
          <w:b/>
          <w:sz w:val="19"/>
          <w:szCs w:val="19"/>
          <w:lang w:val="fr-FR"/>
        </w:rPr>
        <w:t>Clapet autoréglable (P3)</w:t>
      </w:r>
      <w:r w:rsidRPr="00A356AE">
        <w:rPr>
          <w:rFonts w:cs="Arial"/>
          <w:sz w:val="19"/>
          <w:szCs w:val="19"/>
          <w:lang w:val="fr-FR"/>
        </w:rPr>
        <w:t>: réagit automatiquement aux différences de pression et à la charge du vent et ne peut pas être manipulé par l’utilisateur</w:t>
      </w:r>
    </w:p>
    <w:p w:rsidR="00A356AE" w:rsidRPr="00B627DE" w:rsidRDefault="00A356AE" w:rsidP="00A356A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B627DE">
        <w:rPr>
          <w:rFonts w:cs="Arial"/>
          <w:b w:val="0"/>
          <w:caps w:val="0"/>
          <w:lang w:val="fr-FR"/>
        </w:rPr>
        <w:t>Etanchéité à l’eau</w:t>
      </w:r>
      <w:r w:rsidRPr="00B627DE">
        <w:rPr>
          <w:rFonts w:cs="Arial"/>
          <w:b w:val="0"/>
          <w:lang w:val="fr-FR"/>
        </w:rPr>
        <w:t xml:space="preserve"> </w:t>
      </w:r>
      <w:r w:rsidRPr="00B627D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excellente jusqu’à </w:t>
      </w:r>
      <w:r w:rsidR="0054256E" w:rsidRPr="00B627D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1200 Pa </w:t>
      </w:r>
      <w:r w:rsidRPr="00B627D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grâce au </w:t>
      </w:r>
      <w:r w:rsidRPr="00B627DE">
        <w:rPr>
          <w:rFonts w:ascii="Arial" w:hAnsi="Arial" w:cs="Arial"/>
          <w:caps w:val="0"/>
          <w:sz w:val="19"/>
          <w:szCs w:val="19"/>
          <w:lang w:val="fr-FR"/>
        </w:rPr>
        <w:t>capot pare-pluie</w:t>
      </w:r>
    </w:p>
    <w:p w:rsidR="0054256E" w:rsidRPr="00B627DE" w:rsidRDefault="00A356AE" w:rsidP="0054256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B627D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Clips supplémentaires dans le profil intérieur (12 clips par mètre) pour garantir une fermeture parfaite du clapet intérieur </w:t>
      </w:r>
      <w:r w:rsidR="00B627DE" w:rsidRPr="00B627D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pour des charges de vent allant </w:t>
      </w:r>
      <w:r w:rsidRPr="00B627DE">
        <w:rPr>
          <w:rFonts w:ascii="Arial" w:hAnsi="Arial" w:cs="Arial"/>
          <w:b w:val="0"/>
          <w:caps w:val="0"/>
          <w:sz w:val="19"/>
          <w:szCs w:val="19"/>
          <w:lang w:val="fr-FR"/>
        </w:rPr>
        <w:t>jusqu’à 1</w:t>
      </w:r>
      <w:r w:rsidR="008229D8">
        <w:rPr>
          <w:rFonts w:ascii="Arial" w:hAnsi="Arial" w:cs="Arial"/>
          <w:b w:val="0"/>
          <w:caps w:val="0"/>
          <w:sz w:val="19"/>
          <w:szCs w:val="19"/>
          <w:lang w:val="fr-FR"/>
        </w:rPr>
        <w:t>0</w:t>
      </w:r>
      <w:r w:rsidRPr="00B627D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00 Pa </w:t>
      </w:r>
      <w:r w:rsidRPr="00B627DE">
        <w:rPr>
          <w:rFonts w:cs="Arial"/>
          <w:b w:val="0"/>
          <w:caps w:val="0"/>
          <w:lang w:val="fr-FR"/>
        </w:rPr>
        <w:t>en position fermée.</w:t>
      </w:r>
    </w:p>
    <w:p w:rsidR="0054256E" w:rsidRPr="00A356AE" w:rsidRDefault="0054256E" w:rsidP="005425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B627DE">
        <w:rPr>
          <w:rFonts w:cs="Arial"/>
          <w:sz w:val="19"/>
          <w:szCs w:val="19"/>
          <w:lang w:val="fr-FR"/>
        </w:rPr>
        <w:t>Profil intérieur</w:t>
      </w:r>
      <w:r w:rsidRPr="00A356AE">
        <w:rPr>
          <w:rFonts w:cs="Arial"/>
          <w:sz w:val="19"/>
          <w:szCs w:val="19"/>
          <w:lang w:val="fr-FR"/>
        </w:rPr>
        <w:t xml:space="preserve"> amovible et mousse acoustique amovible </w:t>
      </w:r>
      <w:r w:rsidRPr="00B627DE">
        <w:rPr>
          <w:rFonts w:cs="Arial"/>
          <w:sz w:val="19"/>
          <w:szCs w:val="19"/>
          <w:lang w:val="fr-FR"/>
        </w:rPr>
        <w:t>(</w:t>
      </w:r>
      <w:r w:rsidR="00B627DE" w:rsidRPr="00B627DE">
        <w:rPr>
          <w:rFonts w:cs="Arial"/>
          <w:sz w:val="19"/>
          <w:szCs w:val="19"/>
          <w:lang w:val="fr-FR"/>
        </w:rPr>
        <w:t>mousse synthétique</w:t>
      </w:r>
      <w:r w:rsidRPr="00B627DE">
        <w:rPr>
          <w:rFonts w:cs="Arial"/>
          <w:sz w:val="19"/>
          <w:szCs w:val="19"/>
          <w:lang w:val="fr-FR"/>
        </w:rPr>
        <w:t>):</w:t>
      </w:r>
      <w:r w:rsidRPr="00A356AE">
        <w:rPr>
          <w:rFonts w:cs="Arial"/>
          <w:sz w:val="19"/>
          <w:szCs w:val="19"/>
          <w:lang w:val="fr-FR"/>
        </w:rPr>
        <w:t xml:space="preserve"> </w:t>
      </w:r>
      <w:r w:rsidRPr="00A356AE">
        <w:rPr>
          <w:rFonts w:cs="Arial"/>
          <w:b/>
          <w:sz w:val="19"/>
          <w:szCs w:val="19"/>
          <w:lang w:val="fr-FR"/>
        </w:rPr>
        <w:t xml:space="preserve">entretien facile </w:t>
      </w:r>
      <w:r w:rsidRPr="00A356AE">
        <w:rPr>
          <w:rFonts w:cs="Arial"/>
          <w:sz w:val="19"/>
          <w:szCs w:val="19"/>
          <w:lang w:val="fr-FR"/>
        </w:rPr>
        <w:t xml:space="preserve"> </w:t>
      </w:r>
    </w:p>
    <w:p w:rsidR="0054256E" w:rsidRPr="00A356AE" w:rsidRDefault="0054256E" w:rsidP="005425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A356AE">
        <w:rPr>
          <w:rFonts w:cs="Arial"/>
          <w:b/>
          <w:sz w:val="19"/>
          <w:szCs w:val="19"/>
          <w:lang w:val="fr-FR"/>
        </w:rPr>
        <w:t>Pare-insectes</w:t>
      </w:r>
      <w:r w:rsidRPr="00A356AE">
        <w:rPr>
          <w:rFonts w:cs="Arial"/>
          <w:sz w:val="19"/>
          <w:szCs w:val="19"/>
          <w:lang w:val="fr-FR"/>
        </w:rPr>
        <w:t xml:space="preserve">: profil intérieur perforé (3,9 × 9,25 mm) </w:t>
      </w:r>
    </w:p>
    <w:p w:rsidR="008229D8" w:rsidRPr="008229D8" w:rsidRDefault="008229D8" w:rsidP="005425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1E4EDA">
        <w:rPr>
          <w:rFonts w:cs="Arial"/>
          <w:sz w:val="19"/>
          <w:szCs w:val="19"/>
          <w:lang w:val="fr-FR"/>
        </w:rPr>
        <w:t xml:space="preserve">Stabilité garantie du châssis et de l’aérateur grâce à des </w:t>
      </w:r>
      <w:r w:rsidRPr="008229D8">
        <w:rPr>
          <w:rFonts w:cs="Arial"/>
          <w:b/>
          <w:sz w:val="19"/>
          <w:szCs w:val="19"/>
          <w:lang w:val="fr-FR"/>
        </w:rPr>
        <w:t>plaques de renforcement</w:t>
      </w:r>
      <w:r w:rsidRPr="001E4EDA">
        <w:rPr>
          <w:rFonts w:cs="Arial"/>
          <w:sz w:val="19"/>
          <w:szCs w:val="19"/>
          <w:lang w:val="fr-FR"/>
        </w:rPr>
        <w:t xml:space="preserve"> placées dans la structure de l’aérateur (tous les 400 mm) </w:t>
      </w:r>
    </w:p>
    <w:p w:rsidR="0054256E" w:rsidRPr="00A356AE" w:rsidRDefault="0054256E" w:rsidP="005425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A356AE">
        <w:rPr>
          <w:rFonts w:cs="Arial"/>
          <w:b/>
          <w:sz w:val="19"/>
          <w:szCs w:val="19"/>
          <w:lang w:val="fr-FR"/>
        </w:rPr>
        <w:t xml:space="preserve">Montage au-dessus du châssis derrière la battée </w:t>
      </w:r>
      <w:r w:rsidRPr="00A356AE">
        <w:rPr>
          <w:rFonts w:cs="Arial"/>
          <w:sz w:val="19"/>
          <w:szCs w:val="19"/>
          <w:lang w:val="fr-FR"/>
        </w:rPr>
        <w:t xml:space="preserve">(0 mm déduction de vitrage): épaisseurs de châssis de 50 à 184 mm (et plus sur demande) </w:t>
      </w:r>
    </w:p>
    <w:p w:rsidR="0054256E" w:rsidRPr="00A356AE" w:rsidRDefault="0054256E" w:rsidP="0054256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A356AE">
        <w:rPr>
          <w:rFonts w:ascii="Arial" w:hAnsi="Arial" w:cs="Arial"/>
          <w:caps w:val="0"/>
          <w:sz w:val="19"/>
          <w:szCs w:val="19"/>
        </w:rPr>
        <w:t>Montage</w:t>
      </w:r>
      <w:r w:rsidRPr="00A356AE">
        <w:rPr>
          <w:rFonts w:ascii="Arial" w:hAnsi="Arial" w:cs="Arial"/>
          <w:b w:val="0"/>
          <w:caps w:val="0"/>
          <w:sz w:val="19"/>
          <w:szCs w:val="19"/>
        </w:rPr>
        <w:t>:</w:t>
      </w:r>
    </w:p>
    <w:p w:rsidR="0054256E" w:rsidRPr="00A356AE" w:rsidRDefault="0054256E" w:rsidP="0054256E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caps w:val="0"/>
          <w:sz w:val="19"/>
          <w:szCs w:val="19"/>
          <w:lang w:val="fr-FR"/>
        </w:rPr>
      </w:pPr>
      <w:r w:rsidRPr="00A356AE">
        <w:rPr>
          <w:rFonts w:cs="Arial"/>
          <w:b w:val="0"/>
          <w:caps w:val="0"/>
          <w:sz w:val="19"/>
          <w:szCs w:val="19"/>
          <w:lang w:val="fr-FR"/>
        </w:rPr>
        <w:t xml:space="preserve">raccordement parfait avec le profil du châssis grâce à </w:t>
      </w:r>
      <w:r w:rsidRPr="00A356AE">
        <w:rPr>
          <w:rFonts w:cs="Arial"/>
          <w:caps w:val="0"/>
          <w:sz w:val="19"/>
          <w:szCs w:val="19"/>
          <w:lang w:val="fr-FR"/>
        </w:rPr>
        <w:t>un système de coulisse et clippage variable</w:t>
      </w:r>
    </w:p>
    <w:p w:rsidR="0054256E" w:rsidRPr="00A356AE" w:rsidRDefault="0054256E" w:rsidP="0054256E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A356AE">
        <w:rPr>
          <w:rFonts w:ascii="Arial" w:hAnsi="Arial" w:cs="Arial"/>
          <w:b w:val="0"/>
          <w:caps w:val="0"/>
          <w:sz w:val="19"/>
          <w:szCs w:val="19"/>
          <w:lang w:val="fr-FR"/>
        </w:rPr>
        <w:t>p</w:t>
      </w:r>
      <w:r w:rsidRPr="00A356AE">
        <w:rPr>
          <w:rFonts w:cs="Arial"/>
          <w:b w:val="0"/>
          <w:caps w:val="0"/>
          <w:sz w:val="19"/>
          <w:szCs w:val="19"/>
          <w:lang w:val="fr-FR"/>
        </w:rPr>
        <w:t>ourvu d’</w:t>
      </w:r>
      <w:r w:rsidRPr="00A356AE">
        <w:rPr>
          <w:rFonts w:cs="Arial"/>
          <w:caps w:val="0"/>
          <w:sz w:val="19"/>
          <w:szCs w:val="19"/>
          <w:lang w:val="fr-FR"/>
        </w:rPr>
        <w:t xml:space="preserve">une rainure Euronut </w:t>
      </w:r>
      <w:r w:rsidRPr="00A356AE">
        <w:rPr>
          <w:rFonts w:cs="Arial"/>
          <w:b w:val="0"/>
          <w:caps w:val="0"/>
          <w:sz w:val="19"/>
          <w:szCs w:val="19"/>
          <w:lang w:val="fr-FR"/>
        </w:rPr>
        <w:t>pour une bonne fixation au mur</w:t>
      </w:r>
    </w:p>
    <w:p w:rsidR="00A356AE" w:rsidRPr="00E1370A" w:rsidRDefault="00A356AE" w:rsidP="00A356AE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A356A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fixation très solide sur le châssis par des </w:t>
      </w:r>
      <w:r w:rsidRPr="00A356AE">
        <w:rPr>
          <w:rFonts w:ascii="Arial" w:hAnsi="Arial" w:cs="Arial"/>
          <w:caps w:val="0"/>
          <w:sz w:val="19"/>
          <w:szCs w:val="19"/>
          <w:lang w:val="fr-FR"/>
        </w:rPr>
        <w:t>vis de montage supplémentaires</w:t>
      </w:r>
    </w:p>
    <w:p w:rsidR="00E1370A" w:rsidRPr="00E1370A" w:rsidRDefault="00E1370A" w:rsidP="00E1370A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caps w:val="0"/>
          <w:sz w:val="19"/>
          <w:szCs w:val="19"/>
          <w:lang w:val="fr-FR"/>
        </w:rPr>
      </w:pPr>
      <w:r>
        <w:rPr>
          <w:rFonts w:ascii="Arial" w:hAnsi="Arial" w:cs="Arial"/>
          <w:caps w:val="0"/>
          <w:sz w:val="19"/>
          <w:szCs w:val="19"/>
          <w:lang w:val="fr-FR"/>
        </w:rPr>
        <w:t>bande d’étanchéité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autocollante supplémentaire sur toute la longueur du profil extérieur, pour un raccordement étanche à l’air sur le châssis de fenêtre</w:t>
      </w:r>
    </w:p>
    <w:p w:rsidR="0054256E" w:rsidRPr="00A356AE" w:rsidRDefault="0054256E" w:rsidP="005425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A356AE">
        <w:rPr>
          <w:rFonts w:cs="Arial"/>
          <w:b/>
          <w:sz w:val="19"/>
          <w:szCs w:val="19"/>
          <w:lang w:val="fr-FR"/>
        </w:rPr>
        <w:t>Commande</w:t>
      </w:r>
      <w:r w:rsidRPr="00A356AE">
        <w:rPr>
          <w:rFonts w:cs="Arial"/>
          <w:caps/>
          <w:sz w:val="19"/>
          <w:szCs w:val="19"/>
          <w:lang w:val="fr-FR"/>
        </w:rPr>
        <w:t xml:space="preserve">: </w:t>
      </w:r>
      <w:r w:rsidRPr="00A356AE">
        <w:rPr>
          <w:rFonts w:cs="Arial"/>
          <w:color w:val="FF0000"/>
          <w:sz w:val="19"/>
          <w:szCs w:val="19"/>
          <w:lang w:val="fr-FR"/>
        </w:rPr>
        <w:t xml:space="preserve">manuelle, par cordelette, tringle </w:t>
      </w:r>
      <w:r w:rsidRPr="00A356AE">
        <w:rPr>
          <w:rFonts w:cs="Arial"/>
          <w:sz w:val="19"/>
          <w:szCs w:val="19"/>
          <w:lang w:val="fr-FR"/>
        </w:rPr>
        <w:t xml:space="preserve">ou </w:t>
      </w:r>
      <w:r w:rsidRPr="00A356AE">
        <w:rPr>
          <w:rFonts w:cs="Arial"/>
          <w:color w:val="FF0000"/>
          <w:sz w:val="19"/>
          <w:szCs w:val="19"/>
          <w:lang w:val="fr-FR"/>
        </w:rPr>
        <w:t xml:space="preserve">motorisée </w:t>
      </w:r>
      <w:r w:rsidRPr="00A356AE">
        <w:rPr>
          <w:rFonts w:cs="Arial"/>
          <w:sz w:val="19"/>
          <w:szCs w:val="19"/>
          <w:lang w:val="fr-FR"/>
        </w:rPr>
        <w:t>(24DC)</w:t>
      </w:r>
    </w:p>
    <w:p w:rsidR="0054256E" w:rsidRPr="00A356AE" w:rsidRDefault="0054256E" w:rsidP="0054256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A356AE">
        <w:rPr>
          <w:rFonts w:ascii="Arial" w:hAnsi="Arial" w:cs="Arial"/>
          <w:caps w:val="0"/>
          <w:sz w:val="19"/>
          <w:szCs w:val="19"/>
        </w:rPr>
        <w:t>Finition</w:t>
      </w:r>
      <w:r w:rsidRPr="00A356AE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:rsidR="0054256E" w:rsidRPr="00A356AE" w:rsidRDefault="0054256E" w:rsidP="0054256E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A356AE">
        <w:rPr>
          <w:rFonts w:cs="Arial"/>
          <w:b w:val="0"/>
          <w:caps w:val="0"/>
          <w:sz w:val="19"/>
          <w:szCs w:val="19"/>
          <w:lang w:val="fr-FR"/>
        </w:rPr>
        <w:t xml:space="preserve">anodisé naturel (E6/EV1) / </w:t>
      </w:r>
      <w:r w:rsidRPr="00A356AE">
        <w:rPr>
          <w:rFonts w:cs="Arial"/>
          <w:b w:val="0"/>
          <w:caps w:val="0"/>
          <w:color w:val="FF0000"/>
          <w:sz w:val="19"/>
          <w:szCs w:val="19"/>
          <w:lang w:val="fr-FR"/>
        </w:rPr>
        <w:t xml:space="preserve">thermolaqué </w:t>
      </w:r>
      <w:r w:rsidRPr="00A356AE">
        <w:rPr>
          <w:rFonts w:cs="Arial"/>
          <w:b w:val="0"/>
          <w:caps w:val="0"/>
          <w:sz w:val="19"/>
          <w:szCs w:val="19"/>
          <w:lang w:val="fr-FR"/>
        </w:rPr>
        <w:t xml:space="preserve">dans la même couleur RAL que les profils de châssis / </w:t>
      </w:r>
      <w:r w:rsidRPr="00A356AE">
        <w:rPr>
          <w:rFonts w:cs="Arial"/>
          <w:b w:val="0"/>
          <w:caps w:val="0"/>
          <w:color w:val="FF0000"/>
          <w:sz w:val="19"/>
          <w:szCs w:val="19"/>
          <w:lang w:val="fr-FR"/>
        </w:rPr>
        <w:t>bicolore</w:t>
      </w:r>
      <w:r w:rsidRPr="00A356AE">
        <w:rPr>
          <w:rFonts w:cs="Arial"/>
          <w:b w:val="0"/>
          <w:caps w:val="0"/>
          <w:sz w:val="19"/>
          <w:szCs w:val="19"/>
          <w:lang w:val="fr-FR"/>
        </w:rPr>
        <w:t>.</w:t>
      </w:r>
    </w:p>
    <w:p w:rsidR="0054256E" w:rsidRPr="00A356AE" w:rsidRDefault="0054256E" w:rsidP="0054256E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A356AE">
        <w:rPr>
          <w:rFonts w:ascii="Arial" w:hAnsi="Arial" w:cs="Arial"/>
          <w:b w:val="0"/>
          <w:caps w:val="0"/>
          <w:sz w:val="19"/>
          <w:szCs w:val="19"/>
          <w:lang w:val="fr-FR"/>
        </w:rPr>
        <w:t>c</w:t>
      </w:r>
      <w:r w:rsidRPr="00A356AE">
        <w:rPr>
          <w:rFonts w:cs="Arial"/>
          <w:b w:val="0"/>
          <w:caps w:val="0"/>
          <w:sz w:val="19"/>
          <w:szCs w:val="19"/>
          <w:lang w:val="fr-FR"/>
        </w:rPr>
        <w:t>ouleur des embouts = couleur du châssis</w:t>
      </w:r>
    </w:p>
    <w:p w:rsidR="0054256E" w:rsidRPr="00A356AE" w:rsidRDefault="00862582" w:rsidP="00862582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A356AE">
        <w:rPr>
          <w:rFonts w:ascii="Arial" w:hAnsi="Arial" w:cs="Arial"/>
          <w:b w:val="0"/>
          <w:caps w:val="0"/>
          <w:sz w:val="19"/>
          <w:szCs w:val="19"/>
          <w:lang w:val="fr-FR"/>
        </w:rPr>
        <w:t>e</w:t>
      </w:r>
      <w:r w:rsidR="0054256E" w:rsidRPr="00A356AE">
        <w:rPr>
          <w:rFonts w:cs="Arial"/>
          <w:b w:val="0"/>
          <w:caps w:val="0"/>
          <w:sz w:val="19"/>
          <w:szCs w:val="19"/>
          <w:lang w:val="fr-FR"/>
        </w:rPr>
        <w:t>mplacement prévu pour placer une plaque en MDF</w:t>
      </w:r>
      <w:r w:rsidRPr="00A356AE">
        <w:rPr>
          <w:rFonts w:cs="Arial"/>
          <w:b w:val="0"/>
          <w:caps w:val="0"/>
          <w:sz w:val="19"/>
          <w:szCs w:val="19"/>
          <w:lang w:val="fr-FR"/>
        </w:rPr>
        <w:t xml:space="preserve"> </w:t>
      </w:r>
      <w:r w:rsidR="0054256E" w:rsidRPr="00A356AE">
        <w:rPr>
          <w:rFonts w:cs="Arial"/>
          <w:b w:val="0"/>
          <w:caps w:val="0"/>
          <w:sz w:val="19"/>
          <w:szCs w:val="19"/>
          <w:lang w:val="fr-FR"/>
        </w:rPr>
        <w:t xml:space="preserve">ou en plâtre afin d’obtenir une bonne finition </w:t>
      </w:r>
    </w:p>
    <w:p w:rsidR="00BE6C7D" w:rsidRPr="00BE6C7D" w:rsidRDefault="00BE6C7D" w:rsidP="00BE6C7D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BE6C7D">
        <w:rPr>
          <w:rFonts w:cs="Arial"/>
          <w:sz w:val="19"/>
          <w:szCs w:val="19"/>
          <w:lang w:val="fr-FR"/>
        </w:rPr>
        <w:t>En option avec le filtre Pollux: pour des environnements fortement chargés en particules fines ou pollen</w:t>
      </w:r>
    </w:p>
    <w:p w:rsidR="00BE6C7D" w:rsidRPr="001A155E" w:rsidRDefault="00862582" w:rsidP="00BE6C7D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A356AE">
        <w:rPr>
          <w:rFonts w:cs="Arial"/>
          <w:b/>
          <w:sz w:val="19"/>
          <w:szCs w:val="19"/>
          <w:lang w:val="fr-FR"/>
        </w:rPr>
        <w:t>Hauteur totale</w:t>
      </w:r>
      <w:r w:rsidR="0054256E" w:rsidRPr="00A356AE">
        <w:rPr>
          <w:rFonts w:cs="Arial"/>
          <w:sz w:val="19"/>
          <w:szCs w:val="19"/>
          <w:lang w:val="fr-FR"/>
        </w:rPr>
        <w:t>: 65 mm / ouverture extérieure visible : 36 mm</w:t>
      </w:r>
    </w:p>
    <w:p w:rsidR="001A155E" w:rsidRPr="00BE6C7D" w:rsidRDefault="001A155E" w:rsidP="001A155E">
      <w:pPr>
        <w:ind w:left="426"/>
        <w:rPr>
          <w:rFonts w:cs="Arial"/>
          <w:caps/>
          <w:sz w:val="19"/>
          <w:szCs w:val="19"/>
          <w:lang w:val="fr-FR"/>
        </w:rPr>
      </w:pPr>
    </w:p>
    <w:p w:rsidR="000F6111" w:rsidRPr="008229D8" w:rsidRDefault="000F6111" w:rsidP="000F6111">
      <w:pPr>
        <w:pStyle w:val="besteksubtitel"/>
        <w:rPr>
          <w:rFonts w:ascii="Arial" w:hAnsi="Arial" w:cs="Arial"/>
          <w:b w:val="0"/>
          <w:sz w:val="8"/>
          <w:szCs w:val="16"/>
          <w:lang w:val="fr-FR"/>
        </w:rPr>
      </w:pPr>
    </w:p>
    <w:p w:rsidR="00862582" w:rsidRDefault="00862582" w:rsidP="00862582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t>CARACTERISTIQUES TECHNIQUES</w:t>
      </w:r>
    </w:p>
    <w:p w:rsidR="001A155E" w:rsidRPr="000F6111" w:rsidRDefault="001A155E" w:rsidP="00862582">
      <w:pPr>
        <w:pStyle w:val="besteksubtitel"/>
        <w:rPr>
          <w:rFonts w:ascii="Arial" w:hAnsi="Arial" w:cs="Arial"/>
        </w:rPr>
      </w:pPr>
    </w:p>
    <w:p w:rsidR="000F6111" w:rsidRPr="00BE6C7D" w:rsidRDefault="000F6111" w:rsidP="000F6111">
      <w:pPr>
        <w:pStyle w:val="besteksubtitel"/>
        <w:rPr>
          <w:rFonts w:ascii="Arial" w:hAnsi="Arial" w:cs="Arial"/>
          <w:sz w:val="2"/>
          <w:szCs w:val="12"/>
        </w:rPr>
      </w:pPr>
    </w:p>
    <w:p w:rsidR="000F6111" w:rsidRPr="00350DC3" w:rsidRDefault="00A356AE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A356AE">
        <w:rPr>
          <w:rStyle w:val="bestektekstChar"/>
          <w:rFonts w:ascii="Arial" w:hAnsi="Arial" w:cs="Arial"/>
          <w:b/>
        </w:rPr>
        <w:t>Classe d’autorégulation</w:t>
      </w:r>
      <w:r w:rsidR="000F6111" w:rsidRPr="00350DC3">
        <w:rPr>
          <w:rStyle w:val="bestektekstChar"/>
          <w:rFonts w:ascii="Arial" w:hAnsi="Arial" w:cs="Arial"/>
          <w:sz w:val="19"/>
          <w:szCs w:val="19"/>
        </w:rPr>
        <w:t>:</w:t>
      </w:r>
      <w:r w:rsidR="000F6111" w:rsidRPr="00350DC3">
        <w:rPr>
          <w:rFonts w:ascii="Arial" w:hAnsi="Arial" w:cs="Arial"/>
          <w:sz w:val="19"/>
          <w:szCs w:val="19"/>
        </w:rPr>
        <w:t xml:space="preserve"> </w:t>
      </w:r>
      <w:r w:rsidR="00F94BEF" w:rsidRPr="00350DC3">
        <w:rPr>
          <w:rFonts w:ascii="Arial" w:hAnsi="Arial" w:cs="Arial"/>
          <w:sz w:val="19"/>
          <w:szCs w:val="19"/>
        </w:rPr>
        <w:tab/>
      </w:r>
      <w:r w:rsidR="000F6111" w:rsidRPr="00350DC3">
        <w:rPr>
          <w:rFonts w:ascii="Arial" w:hAnsi="Arial" w:cs="Arial"/>
          <w:sz w:val="19"/>
          <w:szCs w:val="19"/>
        </w:rPr>
        <w:tab/>
      </w:r>
      <w:r w:rsidR="00D45610">
        <w:rPr>
          <w:rFonts w:ascii="Arial" w:hAnsi="Arial" w:cs="Arial"/>
          <w:sz w:val="19"/>
          <w:szCs w:val="19"/>
        </w:rPr>
        <w:tab/>
      </w:r>
      <w:r>
        <w:rPr>
          <w:rStyle w:val="bestekwaardenChar"/>
          <w:rFonts w:ascii="Arial" w:hAnsi="Arial" w:cs="Arial"/>
          <w:color w:val="auto"/>
        </w:rPr>
        <w:t>autoréglable P3</w:t>
      </w:r>
    </w:p>
    <w:p w:rsidR="000F6111" w:rsidRPr="00350DC3" w:rsidRDefault="00A356A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A356AE">
        <w:rPr>
          <w:rFonts w:cs="Arial"/>
          <w:b/>
          <w:szCs w:val="20"/>
          <w:lang w:val="nl-NL"/>
        </w:rPr>
        <w:t>Valeur U</w:t>
      </w:r>
      <w:r w:rsidR="000F6111" w:rsidRPr="00350DC3">
        <w:rPr>
          <w:rFonts w:cs="Arial"/>
          <w:sz w:val="19"/>
          <w:szCs w:val="19"/>
          <w:lang w:val="nl-NL"/>
        </w:rPr>
        <w:t xml:space="preserve">: </w:t>
      </w:r>
      <w:r w:rsidR="000F6111" w:rsidRPr="00350DC3">
        <w:rPr>
          <w:rFonts w:cs="Arial"/>
          <w:sz w:val="19"/>
          <w:szCs w:val="19"/>
          <w:lang w:val="nl-NL"/>
        </w:rPr>
        <w:tab/>
      </w:r>
      <w:r w:rsidR="000F6111" w:rsidRPr="00350DC3">
        <w:rPr>
          <w:rFonts w:cs="Arial"/>
          <w:sz w:val="19"/>
          <w:szCs w:val="19"/>
          <w:lang w:val="nl-NL"/>
        </w:rPr>
        <w:tab/>
      </w:r>
      <w:r w:rsidR="000F6111" w:rsidRPr="00350DC3">
        <w:rPr>
          <w:rFonts w:cs="Arial"/>
          <w:sz w:val="19"/>
          <w:szCs w:val="19"/>
          <w:lang w:val="nl-NL"/>
        </w:rPr>
        <w:tab/>
      </w:r>
      <w:r w:rsidR="00F94BEF"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="00F94BEF" w:rsidRPr="00350DC3">
        <w:rPr>
          <w:rStyle w:val="bestekwaardenChar"/>
          <w:rFonts w:cs="Arial"/>
          <w:color w:val="auto"/>
          <w:sz w:val="19"/>
          <w:szCs w:val="19"/>
        </w:rPr>
        <w:t>2,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>0</w:t>
      </w:r>
      <w:r w:rsidR="000F6111" w:rsidRPr="00350DC3">
        <w:rPr>
          <w:rFonts w:cs="Arial"/>
          <w:sz w:val="19"/>
          <w:szCs w:val="19"/>
          <w:lang w:val="nl-NL"/>
        </w:rPr>
        <w:t xml:space="preserve"> W/m²K</w:t>
      </w:r>
    </w:p>
    <w:p w:rsidR="000F6111" w:rsidRPr="00A356AE" w:rsidRDefault="00A356A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356AE">
        <w:rPr>
          <w:rFonts w:cs="Arial"/>
          <w:b/>
          <w:szCs w:val="20"/>
          <w:lang w:val="fr-FR"/>
        </w:rPr>
        <w:t>Etanchéité à l’eau jusqu’à</w:t>
      </w:r>
      <w:r w:rsidR="000F6111" w:rsidRPr="00A356AE">
        <w:rPr>
          <w:rFonts w:cs="Arial"/>
          <w:sz w:val="19"/>
          <w:szCs w:val="19"/>
          <w:lang w:val="fr-FR"/>
        </w:rPr>
        <w:t xml:space="preserve">: </w:t>
      </w:r>
      <w:r w:rsidR="000F6111" w:rsidRPr="00A356AE">
        <w:rPr>
          <w:rFonts w:cs="Arial"/>
          <w:sz w:val="19"/>
          <w:szCs w:val="19"/>
          <w:lang w:val="fr-FR"/>
        </w:rPr>
        <w:tab/>
      </w:r>
      <w:r w:rsidR="00D45610" w:rsidRPr="00A356AE">
        <w:rPr>
          <w:rFonts w:cs="Arial"/>
          <w:sz w:val="19"/>
          <w:szCs w:val="19"/>
          <w:lang w:val="fr-FR"/>
        </w:rPr>
        <w:tab/>
      </w:r>
      <w:r w:rsidR="009A4E5B" w:rsidRPr="00A356AE">
        <w:rPr>
          <w:rStyle w:val="bestekwaardenChar"/>
          <w:rFonts w:cs="Arial"/>
          <w:color w:val="auto"/>
          <w:sz w:val="19"/>
          <w:szCs w:val="19"/>
          <w:lang w:val="fr-FR"/>
        </w:rPr>
        <w:t>1200</w:t>
      </w:r>
      <w:r w:rsidR="009A4E5B" w:rsidRPr="00A356AE">
        <w:rPr>
          <w:rFonts w:cs="Arial"/>
          <w:sz w:val="19"/>
          <w:szCs w:val="19"/>
          <w:lang w:val="fr-FR"/>
        </w:rPr>
        <w:t xml:space="preserve"> Pa </w:t>
      </w:r>
      <w:r w:rsidRPr="00BB0173">
        <w:rPr>
          <w:rFonts w:cs="Arial"/>
          <w:szCs w:val="20"/>
          <w:lang w:val="fr-FR"/>
        </w:rPr>
        <w:t>en position fermée</w:t>
      </w:r>
    </w:p>
    <w:p w:rsidR="000F6111" w:rsidRPr="00A356AE" w:rsidRDefault="00A356A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356AE">
        <w:rPr>
          <w:rFonts w:cs="Arial"/>
          <w:b/>
          <w:szCs w:val="20"/>
          <w:lang w:val="fr-FR"/>
        </w:rPr>
        <w:t>Etanchéité à l’eau jusqu’à</w:t>
      </w:r>
      <w:r w:rsidR="000F6111" w:rsidRPr="00A356AE">
        <w:rPr>
          <w:rFonts w:cs="Arial"/>
          <w:sz w:val="19"/>
          <w:szCs w:val="19"/>
          <w:lang w:val="fr-FR"/>
        </w:rPr>
        <w:t xml:space="preserve">: </w:t>
      </w:r>
      <w:r w:rsidR="000F6111" w:rsidRPr="00A356AE">
        <w:rPr>
          <w:rFonts w:cs="Arial"/>
          <w:sz w:val="19"/>
          <w:szCs w:val="19"/>
          <w:lang w:val="fr-FR"/>
        </w:rPr>
        <w:tab/>
      </w:r>
      <w:r w:rsidR="00D45610" w:rsidRPr="00A356AE">
        <w:rPr>
          <w:rFonts w:cs="Arial"/>
          <w:sz w:val="19"/>
          <w:szCs w:val="19"/>
          <w:lang w:val="fr-FR"/>
        </w:rPr>
        <w:tab/>
      </w:r>
      <w:r w:rsidR="009A4E5B" w:rsidRPr="00A356AE">
        <w:rPr>
          <w:rFonts w:cs="Arial"/>
          <w:sz w:val="19"/>
          <w:szCs w:val="19"/>
          <w:lang w:val="fr-FR"/>
        </w:rPr>
        <w:t xml:space="preserve">250 Pa </w:t>
      </w:r>
      <w:r w:rsidRPr="00BB0173">
        <w:rPr>
          <w:rFonts w:cs="Arial"/>
          <w:szCs w:val="20"/>
          <w:lang w:val="fr-FR"/>
        </w:rPr>
        <w:t>en position ouverte</w:t>
      </w:r>
    </w:p>
    <w:p w:rsidR="000F6111" w:rsidRPr="00A356AE" w:rsidRDefault="00A356A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356AE">
        <w:rPr>
          <w:rFonts w:cs="Arial"/>
          <w:b/>
          <w:szCs w:val="20"/>
          <w:lang w:val="fr-FR"/>
        </w:rPr>
        <w:t>Débit de fuite sous 50 Pa</w:t>
      </w:r>
      <w:r w:rsidR="000F6111" w:rsidRPr="00A356AE">
        <w:rPr>
          <w:rFonts w:cs="Arial"/>
          <w:sz w:val="19"/>
          <w:szCs w:val="19"/>
          <w:lang w:val="fr-FR"/>
        </w:rPr>
        <w:t>:</w:t>
      </w:r>
      <w:r w:rsidR="000F6111" w:rsidRPr="00A356AE">
        <w:rPr>
          <w:rFonts w:cs="Arial"/>
          <w:sz w:val="19"/>
          <w:szCs w:val="19"/>
          <w:lang w:val="fr-FR"/>
        </w:rPr>
        <w:tab/>
      </w:r>
      <w:r w:rsidR="000F6111" w:rsidRPr="00A356AE">
        <w:rPr>
          <w:rFonts w:cs="Arial"/>
          <w:sz w:val="19"/>
          <w:szCs w:val="19"/>
          <w:lang w:val="fr-FR"/>
        </w:rPr>
        <w:tab/>
        <w:t>&lt;</w:t>
      </w:r>
      <w:r w:rsidR="008229D8">
        <w:rPr>
          <w:rFonts w:cs="Arial"/>
          <w:sz w:val="19"/>
          <w:szCs w:val="19"/>
          <w:lang w:val="fr-FR"/>
        </w:rPr>
        <w:t>3</w:t>
      </w:r>
      <w:r w:rsidR="000F6111" w:rsidRPr="00A356AE">
        <w:rPr>
          <w:rFonts w:cs="Arial"/>
          <w:sz w:val="19"/>
          <w:szCs w:val="19"/>
          <w:lang w:val="fr-FR"/>
        </w:rPr>
        <w:t>% (</w:t>
      </w:r>
      <w:r w:rsidRPr="00BB0173">
        <w:rPr>
          <w:rFonts w:cs="Arial"/>
          <w:szCs w:val="20"/>
          <w:lang w:val="fr-FR"/>
        </w:rPr>
        <w:t>en position fermée</w:t>
      </w:r>
      <w:r w:rsidR="000F6111" w:rsidRPr="00A356AE">
        <w:rPr>
          <w:rFonts w:cs="Arial"/>
          <w:sz w:val="19"/>
          <w:szCs w:val="19"/>
          <w:lang w:val="fr-FR"/>
        </w:rPr>
        <w:t>)</w:t>
      </w:r>
    </w:p>
    <w:p w:rsidR="000F6111" w:rsidRPr="00A356AE" w:rsidRDefault="00A356A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356AE">
        <w:rPr>
          <w:rFonts w:cs="Arial"/>
          <w:b/>
          <w:szCs w:val="20"/>
          <w:lang w:val="fr-FR"/>
        </w:rPr>
        <w:t>Résistance à l’effraction</w:t>
      </w:r>
      <w:r w:rsidR="000F6111" w:rsidRPr="00A356AE">
        <w:rPr>
          <w:rFonts w:cs="Arial"/>
          <w:sz w:val="19"/>
          <w:szCs w:val="19"/>
          <w:lang w:val="fr-FR"/>
        </w:rPr>
        <w:t>:</w:t>
      </w:r>
      <w:r w:rsidR="000F6111" w:rsidRPr="00A356AE">
        <w:rPr>
          <w:rFonts w:cs="Arial"/>
          <w:sz w:val="19"/>
          <w:szCs w:val="19"/>
          <w:lang w:val="fr-FR"/>
        </w:rPr>
        <w:tab/>
      </w:r>
      <w:r w:rsidR="000F6111" w:rsidRPr="00A356AE">
        <w:rPr>
          <w:rFonts w:cs="Arial"/>
          <w:sz w:val="19"/>
          <w:szCs w:val="19"/>
          <w:lang w:val="fr-FR"/>
        </w:rPr>
        <w:tab/>
      </w:r>
      <w:r w:rsidR="009A4E5B" w:rsidRPr="00A356AE">
        <w:rPr>
          <w:rFonts w:cs="Arial"/>
          <w:sz w:val="19"/>
          <w:szCs w:val="19"/>
          <w:lang w:val="fr-FR"/>
        </w:rPr>
        <w:tab/>
      </w:r>
      <w:r w:rsidRPr="00BB0173">
        <w:rPr>
          <w:rFonts w:cs="Arial"/>
          <w:szCs w:val="20"/>
          <w:lang w:val="fr-FR"/>
        </w:rPr>
        <w:t>classe 2 (si le châssis est WK2)</w:t>
      </w:r>
    </w:p>
    <w:p w:rsidR="000F6111" w:rsidRPr="00BE6C7D" w:rsidRDefault="000F6111" w:rsidP="000F6111">
      <w:pPr>
        <w:pStyle w:val="bestektekst"/>
        <w:ind w:left="426"/>
        <w:rPr>
          <w:rFonts w:cs="Arial"/>
          <w:sz w:val="6"/>
          <w:szCs w:val="12"/>
          <w:lang w:val="fr-FR"/>
        </w:rPr>
      </w:pPr>
    </w:p>
    <w:p w:rsidR="000F6111" w:rsidRPr="00A356AE" w:rsidRDefault="00A356AE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 w:rsidRPr="00BB0173">
        <w:rPr>
          <w:rFonts w:cs="Arial"/>
          <w:b/>
          <w:szCs w:val="20"/>
          <w:lang w:val="fr-FR"/>
        </w:rPr>
        <w:t>Affaiblissement acoustique D</w:t>
      </w:r>
      <w:r w:rsidRPr="00BB0173">
        <w:rPr>
          <w:rFonts w:cs="Arial"/>
          <w:b/>
          <w:szCs w:val="20"/>
          <w:vertAlign w:val="subscript"/>
          <w:lang w:val="fr-FR"/>
        </w:rPr>
        <w:t xml:space="preserve">n,e,w </w:t>
      </w:r>
      <w:r w:rsidRPr="00BB0173">
        <w:rPr>
          <w:rFonts w:cs="Arial"/>
          <w:b/>
          <w:szCs w:val="20"/>
          <w:lang w:val="fr-FR"/>
        </w:rPr>
        <w:t>(C;C</w:t>
      </w:r>
      <w:r w:rsidRPr="00BB0173">
        <w:rPr>
          <w:rFonts w:cs="Arial"/>
          <w:b/>
          <w:szCs w:val="20"/>
          <w:vertAlign w:val="subscript"/>
          <w:lang w:val="fr-FR"/>
        </w:rPr>
        <w:t>tr</w:t>
      </w:r>
      <w:r w:rsidRPr="00BB0173">
        <w:rPr>
          <w:rFonts w:cs="Arial"/>
          <w:b/>
          <w:szCs w:val="20"/>
          <w:lang w:val="fr-FR"/>
        </w:rPr>
        <w:t>)</w:t>
      </w:r>
      <w:r w:rsidR="000F6111" w:rsidRPr="00A356AE">
        <w:rPr>
          <w:rFonts w:cs="Arial"/>
          <w:b/>
          <w:sz w:val="19"/>
          <w:szCs w:val="19"/>
          <w:lang w:val="fr-FR"/>
        </w:rPr>
        <w:t>:</w:t>
      </w:r>
    </w:p>
    <w:p w:rsidR="000F6111" w:rsidRPr="00350DC3" w:rsidRDefault="00A356AE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Cs w:val="20"/>
        </w:rPr>
        <w:t>En position ouverte</w:t>
      </w:r>
      <w:r w:rsidR="000F6111" w:rsidRPr="00350DC3">
        <w:rPr>
          <w:rFonts w:cs="Arial"/>
          <w:sz w:val="19"/>
          <w:szCs w:val="19"/>
        </w:rPr>
        <w:t>:</w:t>
      </w:r>
      <w:r w:rsidR="009A4E5B" w:rsidRPr="00350DC3">
        <w:rPr>
          <w:rFonts w:cs="Arial"/>
          <w:sz w:val="19"/>
          <w:szCs w:val="19"/>
        </w:rPr>
        <w:tab/>
      </w:r>
      <w:r w:rsidR="000F6111" w:rsidRPr="00350DC3">
        <w:rPr>
          <w:rFonts w:cs="Arial"/>
          <w:sz w:val="19"/>
          <w:szCs w:val="19"/>
        </w:rPr>
        <w:tab/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>34</w:t>
      </w:r>
      <w:r w:rsidR="000F6111" w:rsidRPr="00350DC3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>0</w:t>
      </w:r>
      <w:r w:rsidR="000F6111" w:rsidRPr="00350DC3">
        <w:rPr>
          <w:rStyle w:val="bestekwaardenChar"/>
          <w:rFonts w:cs="Arial"/>
          <w:color w:val="auto"/>
          <w:sz w:val="19"/>
          <w:szCs w:val="19"/>
        </w:rPr>
        <w:t>;-1)</w:t>
      </w:r>
      <w:r w:rsidR="000F6111" w:rsidRPr="00350DC3">
        <w:rPr>
          <w:rFonts w:cs="Arial"/>
          <w:sz w:val="19"/>
          <w:szCs w:val="19"/>
        </w:rPr>
        <w:t xml:space="preserve"> dB</w:t>
      </w:r>
    </w:p>
    <w:p w:rsidR="000F6111" w:rsidRDefault="00A356AE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Cs w:val="20"/>
        </w:rPr>
        <w:t>E</w:t>
      </w:r>
      <w:r w:rsidRPr="000F6111">
        <w:rPr>
          <w:rFonts w:cs="Arial"/>
          <w:szCs w:val="20"/>
        </w:rPr>
        <w:t xml:space="preserve">n </w:t>
      </w:r>
      <w:r>
        <w:rPr>
          <w:rFonts w:cs="Arial"/>
          <w:szCs w:val="20"/>
        </w:rPr>
        <w:t>position fermée</w:t>
      </w:r>
      <w:r w:rsidR="000F6111" w:rsidRPr="00350DC3">
        <w:rPr>
          <w:rFonts w:cs="Arial"/>
          <w:sz w:val="19"/>
          <w:szCs w:val="19"/>
        </w:rPr>
        <w:t xml:space="preserve">: </w:t>
      </w:r>
      <w:r w:rsidR="000F6111" w:rsidRPr="00350DC3">
        <w:rPr>
          <w:rFonts w:cs="Arial"/>
          <w:sz w:val="19"/>
          <w:szCs w:val="19"/>
        </w:rPr>
        <w:tab/>
      </w:r>
      <w:r w:rsidR="009B2A5D" w:rsidRPr="00350DC3">
        <w:rPr>
          <w:rFonts w:cs="Arial"/>
          <w:sz w:val="19"/>
          <w:szCs w:val="19"/>
        </w:rPr>
        <w:tab/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>57 (-1;-4</w:t>
      </w:r>
      <w:r w:rsidR="000F6111" w:rsidRPr="00350DC3">
        <w:rPr>
          <w:rStyle w:val="bestekwaardenChar"/>
          <w:rFonts w:cs="Arial"/>
          <w:color w:val="auto"/>
          <w:sz w:val="19"/>
          <w:szCs w:val="19"/>
        </w:rPr>
        <w:t>)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 xml:space="preserve"> </w:t>
      </w:r>
      <w:r w:rsidR="000F6111" w:rsidRPr="00350DC3">
        <w:rPr>
          <w:rFonts w:cs="Arial"/>
          <w:sz w:val="19"/>
          <w:szCs w:val="19"/>
        </w:rPr>
        <w:t>dB</w:t>
      </w:r>
    </w:p>
    <w:p w:rsidR="001A155E" w:rsidRDefault="001A155E" w:rsidP="001A155E">
      <w:pPr>
        <w:pStyle w:val="bestektekst"/>
        <w:rPr>
          <w:rFonts w:cs="Arial"/>
          <w:sz w:val="19"/>
          <w:szCs w:val="19"/>
        </w:rPr>
      </w:pPr>
    </w:p>
    <w:p w:rsidR="001A155E" w:rsidRDefault="001A155E" w:rsidP="001A155E">
      <w:pPr>
        <w:pStyle w:val="bestektekst"/>
        <w:rPr>
          <w:rFonts w:cs="Arial"/>
          <w:sz w:val="19"/>
          <w:szCs w:val="19"/>
        </w:rPr>
      </w:pPr>
    </w:p>
    <w:p w:rsidR="001A155E" w:rsidRDefault="001A155E" w:rsidP="001A155E">
      <w:pPr>
        <w:pStyle w:val="bestektekst"/>
        <w:rPr>
          <w:rFonts w:cs="Arial"/>
          <w:sz w:val="19"/>
          <w:szCs w:val="19"/>
        </w:rPr>
      </w:pPr>
    </w:p>
    <w:p w:rsidR="001A155E" w:rsidRDefault="001A155E" w:rsidP="001A155E">
      <w:pPr>
        <w:pStyle w:val="bestektekst"/>
        <w:rPr>
          <w:rFonts w:cs="Arial"/>
          <w:sz w:val="19"/>
          <w:szCs w:val="19"/>
        </w:rPr>
      </w:pPr>
    </w:p>
    <w:p w:rsidR="001A155E" w:rsidRDefault="001A155E" w:rsidP="001A155E">
      <w:pPr>
        <w:pStyle w:val="bestektekst"/>
        <w:rPr>
          <w:rFonts w:cs="Arial"/>
          <w:sz w:val="19"/>
          <w:szCs w:val="19"/>
        </w:rPr>
      </w:pPr>
    </w:p>
    <w:p w:rsidR="001A155E" w:rsidRDefault="001A155E" w:rsidP="001A155E">
      <w:pPr>
        <w:pStyle w:val="bestektekst"/>
        <w:rPr>
          <w:rFonts w:cs="Arial"/>
          <w:sz w:val="19"/>
          <w:szCs w:val="19"/>
        </w:rPr>
      </w:pPr>
    </w:p>
    <w:p w:rsidR="001A155E" w:rsidRDefault="001A155E" w:rsidP="001A155E">
      <w:pPr>
        <w:pStyle w:val="bestektekst"/>
        <w:rPr>
          <w:rFonts w:cs="Arial"/>
          <w:sz w:val="19"/>
          <w:szCs w:val="19"/>
        </w:rPr>
      </w:pPr>
    </w:p>
    <w:p w:rsidR="001A155E" w:rsidRDefault="001A155E" w:rsidP="001A155E">
      <w:pPr>
        <w:pStyle w:val="bestektekst"/>
        <w:rPr>
          <w:rFonts w:cs="Arial"/>
          <w:sz w:val="19"/>
          <w:szCs w:val="19"/>
        </w:rPr>
      </w:pPr>
    </w:p>
    <w:p w:rsidR="001A155E" w:rsidRDefault="001A155E" w:rsidP="001A155E">
      <w:pPr>
        <w:pStyle w:val="bestektekst"/>
        <w:rPr>
          <w:rFonts w:cs="Arial"/>
          <w:sz w:val="19"/>
          <w:szCs w:val="19"/>
        </w:rPr>
      </w:pPr>
    </w:p>
    <w:p w:rsidR="001A155E" w:rsidRDefault="001A155E" w:rsidP="001A155E">
      <w:pPr>
        <w:pStyle w:val="bestektekst"/>
        <w:rPr>
          <w:rFonts w:cs="Arial"/>
          <w:sz w:val="19"/>
          <w:szCs w:val="19"/>
        </w:rPr>
      </w:pPr>
    </w:p>
    <w:p w:rsidR="001A155E" w:rsidRDefault="001A155E" w:rsidP="001A155E">
      <w:pPr>
        <w:pStyle w:val="bestektekst"/>
        <w:rPr>
          <w:rFonts w:cs="Arial"/>
          <w:sz w:val="19"/>
          <w:szCs w:val="19"/>
        </w:rPr>
      </w:pPr>
    </w:p>
    <w:p w:rsidR="001A155E" w:rsidRDefault="001A155E" w:rsidP="001A155E">
      <w:pPr>
        <w:pStyle w:val="bestektekst"/>
        <w:rPr>
          <w:rFonts w:cs="Arial"/>
          <w:sz w:val="19"/>
          <w:szCs w:val="19"/>
        </w:rPr>
      </w:pPr>
    </w:p>
    <w:p w:rsidR="001A155E" w:rsidRDefault="001A155E" w:rsidP="001A155E">
      <w:pPr>
        <w:pStyle w:val="bestektekst"/>
        <w:rPr>
          <w:rFonts w:cs="Arial"/>
          <w:sz w:val="19"/>
          <w:szCs w:val="19"/>
        </w:rPr>
      </w:pPr>
    </w:p>
    <w:p w:rsidR="001A155E" w:rsidRPr="00342200" w:rsidRDefault="001A155E" w:rsidP="001A155E">
      <w:pPr>
        <w:pStyle w:val="bestektekst"/>
        <w:rPr>
          <w:rFonts w:cs="Arial"/>
          <w:sz w:val="19"/>
          <w:szCs w:val="19"/>
        </w:rPr>
      </w:pPr>
    </w:p>
    <w:tbl>
      <w:tblPr>
        <w:tblpPr w:leftFromText="141" w:rightFromText="141" w:vertAnchor="text" w:horzAnchor="margin" w:tblpY="155"/>
        <w:tblW w:w="94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604"/>
        <w:gridCol w:w="1830"/>
        <w:gridCol w:w="2043"/>
      </w:tblGrid>
      <w:tr w:rsidR="00887CFB" w:rsidRPr="008229D8" w:rsidTr="005F4C7C">
        <w:trPr>
          <w:trHeight w:val="260"/>
        </w:trPr>
        <w:tc>
          <w:tcPr>
            <w:tcW w:w="9477" w:type="dxa"/>
            <w:gridSpan w:val="3"/>
            <w:shd w:val="clear" w:color="auto" w:fill="A6A6A6"/>
            <w:noWrap/>
          </w:tcPr>
          <w:p w:rsidR="00887CFB" w:rsidRPr="008229D8" w:rsidRDefault="00A356AE" w:rsidP="005F4C7C">
            <w:pPr>
              <w:rPr>
                <w:rStyle w:val="bestekwaardenChar"/>
                <w:rFonts w:cs="Arial"/>
                <w:b/>
                <w:color w:val="auto"/>
                <w:sz w:val="18"/>
                <w:szCs w:val="18"/>
              </w:rPr>
            </w:pPr>
            <w:r w:rsidRPr="008229D8">
              <w:rPr>
                <w:rFonts w:cs="Arial"/>
                <w:b/>
                <w:sz w:val="18"/>
                <w:szCs w:val="18"/>
                <w:lang w:val="nl-NL"/>
              </w:rPr>
              <w:t>Caractéristiques PEB</w:t>
            </w:r>
          </w:p>
        </w:tc>
      </w:tr>
      <w:tr w:rsidR="00887CFB" w:rsidRPr="008229D8" w:rsidTr="005F4C7C">
        <w:trPr>
          <w:trHeight w:val="260"/>
        </w:trPr>
        <w:tc>
          <w:tcPr>
            <w:tcW w:w="5604" w:type="dxa"/>
            <w:shd w:val="clear" w:color="auto" w:fill="F2F2F2"/>
            <w:noWrap/>
            <w:hideMark/>
          </w:tcPr>
          <w:p w:rsidR="00887CFB" w:rsidRPr="008229D8" w:rsidRDefault="00A356AE" w:rsidP="005F4C7C">
            <w:pPr>
              <w:rPr>
                <w:rFonts w:cs="Arial"/>
                <w:sz w:val="18"/>
                <w:szCs w:val="18"/>
              </w:rPr>
            </w:pPr>
            <w:r w:rsidRPr="008229D8">
              <w:rPr>
                <w:rFonts w:eastAsia="Arial" w:cs="Arial"/>
                <w:sz w:val="18"/>
                <w:szCs w:val="18"/>
              </w:rPr>
              <w:t>Débit q1 sous 2 Pa</w:t>
            </w:r>
          </w:p>
        </w:tc>
        <w:tc>
          <w:tcPr>
            <w:tcW w:w="3873" w:type="dxa"/>
            <w:gridSpan w:val="2"/>
            <w:shd w:val="clear" w:color="auto" w:fill="F2F2F2"/>
            <w:noWrap/>
            <w:vAlign w:val="center"/>
          </w:tcPr>
          <w:p w:rsidR="00887CFB" w:rsidRPr="008229D8" w:rsidRDefault="0075178A" w:rsidP="005F4C7C">
            <w:pPr>
              <w:jc w:val="center"/>
              <w:rPr>
                <w:rFonts w:cs="Arial"/>
                <w:sz w:val="18"/>
                <w:szCs w:val="18"/>
              </w:rPr>
            </w:pPr>
            <w:r w:rsidRPr="008229D8">
              <w:rPr>
                <w:rStyle w:val="bestekwaardenChar"/>
                <w:rFonts w:cs="Arial"/>
                <w:color w:val="auto"/>
                <w:sz w:val="18"/>
                <w:szCs w:val="18"/>
              </w:rPr>
              <w:t>58</w:t>
            </w:r>
            <w:r w:rsidR="00887CFB" w:rsidRPr="008229D8">
              <w:rPr>
                <w:rFonts w:cs="Arial"/>
                <w:sz w:val="18"/>
                <w:szCs w:val="18"/>
              </w:rPr>
              <w:t xml:space="preserve"> m³/h/m</w:t>
            </w:r>
          </w:p>
        </w:tc>
      </w:tr>
      <w:tr w:rsidR="00887CFB" w:rsidRPr="008229D8" w:rsidTr="005F4C7C">
        <w:trPr>
          <w:trHeight w:val="260"/>
        </w:trPr>
        <w:tc>
          <w:tcPr>
            <w:tcW w:w="5604" w:type="dxa"/>
            <w:shd w:val="clear" w:color="auto" w:fill="F2F2F2"/>
            <w:noWrap/>
            <w:hideMark/>
          </w:tcPr>
          <w:p w:rsidR="00887CFB" w:rsidRPr="008229D8" w:rsidRDefault="00A356AE" w:rsidP="005F4C7C">
            <w:pPr>
              <w:rPr>
                <w:rFonts w:cs="Arial"/>
                <w:sz w:val="18"/>
                <w:szCs w:val="18"/>
              </w:rPr>
            </w:pPr>
            <w:r w:rsidRPr="008229D8">
              <w:rPr>
                <w:rFonts w:eastAsia="Arial" w:cs="Arial"/>
                <w:sz w:val="18"/>
                <w:szCs w:val="18"/>
              </w:rPr>
              <w:t>Débit q2 sous 10 Pa</w:t>
            </w:r>
          </w:p>
        </w:tc>
        <w:tc>
          <w:tcPr>
            <w:tcW w:w="3873" w:type="dxa"/>
            <w:gridSpan w:val="2"/>
            <w:shd w:val="clear" w:color="auto" w:fill="F2F2F2"/>
            <w:noWrap/>
            <w:vAlign w:val="center"/>
          </w:tcPr>
          <w:p w:rsidR="00887CFB" w:rsidRPr="008229D8" w:rsidRDefault="0075178A" w:rsidP="005F4C7C">
            <w:pPr>
              <w:jc w:val="center"/>
              <w:rPr>
                <w:rFonts w:cs="Arial"/>
                <w:sz w:val="18"/>
                <w:szCs w:val="18"/>
              </w:rPr>
            </w:pPr>
            <w:r w:rsidRPr="008229D8">
              <w:rPr>
                <w:rFonts w:cs="Arial"/>
                <w:sz w:val="18"/>
                <w:szCs w:val="18"/>
              </w:rPr>
              <w:t>56</w:t>
            </w:r>
            <w:r w:rsidR="00887CFB" w:rsidRPr="008229D8">
              <w:rPr>
                <w:rFonts w:cs="Arial"/>
                <w:sz w:val="18"/>
                <w:szCs w:val="18"/>
              </w:rPr>
              <w:t xml:space="preserve"> m³/h/m</w:t>
            </w:r>
          </w:p>
        </w:tc>
      </w:tr>
      <w:tr w:rsidR="00887CFB" w:rsidRPr="008229D8" w:rsidTr="005F4C7C">
        <w:trPr>
          <w:trHeight w:val="260"/>
        </w:trPr>
        <w:tc>
          <w:tcPr>
            <w:tcW w:w="5604" w:type="dxa"/>
            <w:shd w:val="clear" w:color="auto" w:fill="F2F2F2"/>
            <w:noWrap/>
            <w:hideMark/>
          </w:tcPr>
          <w:p w:rsidR="00887CFB" w:rsidRPr="008229D8" w:rsidRDefault="00887CFB" w:rsidP="005F4C7C">
            <w:pPr>
              <w:rPr>
                <w:rFonts w:cs="Arial"/>
                <w:sz w:val="18"/>
                <w:szCs w:val="18"/>
              </w:rPr>
            </w:pPr>
            <w:r w:rsidRPr="008229D8">
              <w:rPr>
                <w:rFonts w:eastAsia="Arial" w:cs="Arial"/>
                <w:sz w:val="18"/>
                <w:szCs w:val="18"/>
              </w:rPr>
              <w:t>L</w:t>
            </w:r>
            <w:r w:rsidRPr="008229D8">
              <w:rPr>
                <w:rFonts w:eastAsia="Arial" w:cs="Arial"/>
                <w:sz w:val="18"/>
                <w:szCs w:val="18"/>
                <w:vertAlign w:val="subscript"/>
              </w:rPr>
              <w:t>0</w:t>
            </w:r>
            <w:r w:rsidRPr="008229D8">
              <w:rPr>
                <w:rFonts w:eastAsia="Arial" w:cs="Arial"/>
                <w:sz w:val="18"/>
                <w:szCs w:val="18"/>
              </w:rPr>
              <w:t xml:space="preserve"> </w:t>
            </w:r>
            <w:r w:rsidR="00A356AE" w:rsidRPr="008229D8">
              <w:rPr>
                <w:rFonts w:eastAsia="Arial" w:cs="Arial"/>
                <w:sz w:val="18"/>
                <w:szCs w:val="18"/>
              </w:rPr>
              <w:t xml:space="preserve"> sous 2 Pa</w:t>
            </w:r>
          </w:p>
        </w:tc>
        <w:tc>
          <w:tcPr>
            <w:tcW w:w="3873" w:type="dxa"/>
            <w:gridSpan w:val="2"/>
            <w:shd w:val="clear" w:color="auto" w:fill="F2F2F2"/>
            <w:noWrap/>
            <w:vAlign w:val="center"/>
          </w:tcPr>
          <w:p w:rsidR="00887CFB" w:rsidRPr="008229D8" w:rsidRDefault="00887CFB" w:rsidP="005F4C7C">
            <w:pPr>
              <w:jc w:val="center"/>
              <w:rPr>
                <w:rFonts w:cs="Arial"/>
                <w:sz w:val="18"/>
                <w:szCs w:val="18"/>
              </w:rPr>
            </w:pPr>
            <w:r w:rsidRPr="008229D8">
              <w:rPr>
                <w:rFonts w:cs="Arial"/>
                <w:sz w:val="18"/>
                <w:szCs w:val="18"/>
              </w:rPr>
              <w:t>0,</w:t>
            </w:r>
            <w:r w:rsidR="0075178A" w:rsidRPr="008229D8">
              <w:rPr>
                <w:rFonts w:cs="Arial"/>
                <w:sz w:val="18"/>
                <w:szCs w:val="18"/>
              </w:rPr>
              <w:t>04</w:t>
            </w:r>
            <w:r w:rsidR="009B2A5D" w:rsidRPr="008229D8">
              <w:rPr>
                <w:rFonts w:cs="Arial"/>
                <w:sz w:val="18"/>
                <w:szCs w:val="18"/>
              </w:rPr>
              <w:t xml:space="preserve"> m</w:t>
            </w:r>
          </w:p>
        </w:tc>
      </w:tr>
      <w:tr w:rsidR="00887CFB" w:rsidRPr="008229D8" w:rsidTr="005F4C7C">
        <w:trPr>
          <w:trHeight w:val="260"/>
        </w:trPr>
        <w:tc>
          <w:tcPr>
            <w:tcW w:w="5604" w:type="dxa"/>
            <w:shd w:val="clear" w:color="auto" w:fill="F2F2F2"/>
            <w:noWrap/>
            <w:hideMark/>
          </w:tcPr>
          <w:p w:rsidR="00887CFB" w:rsidRPr="008229D8" w:rsidRDefault="00887CFB" w:rsidP="005F4C7C">
            <w:pPr>
              <w:rPr>
                <w:rFonts w:cs="Arial"/>
                <w:sz w:val="18"/>
                <w:szCs w:val="18"/>
              </w:rPr>
            </w:pPr>
            <w:r w:rsidRPr="008229D8">
              <w:rPr>
                <w:rFonts w:eastAsia="Arial" w:cs="Arial"/>
                <w:sz w:val="18"/>
                <w:szCs w:val="18"/>
              </w:rPr>
              <w:t>L</w:t>
            </w:r>
            <w:r w:rsidRPr="008229D8">
              <w:rPr>
                <w:rFonts w:eastAsia="Arial" w:cs="Arial"/>
                <w:sz w:val="18"/>
                <w:szCs w:val="18"/>
                <w:vertAlign w:val="subscript"/>
              </w:rPr>
              <w:t>0</w:t>
            </w:r>
            <w:r w:rsidRPr="008229D8">
              <w:rPr>
                <w:rFonts w:eastAsia="Arial" w:cs="Arial"/>
                <w:sz w:val="18"/>
                <w:szCs w:val="18"/>
              </w:rPr>
              <w:t xml:space="preserve"> </w:t>
            </w:r>
            <w:r w:rsidR="00A356AE" w:rsidRPr="008229D8">
              <w:rPr>
                <w:rFonts w:eastAsia="Arial" w:cs="Arial"/>
                <w:sz w:val="18"/>
                <w:szCs w:val="18"/>
              </w:rPr>
              <w:t xml:space="preserve"> sous 10 Pa</w:t>
            </w:r>
          </w:p>
        </w:tc>
        <w:tc>
          <w:tcPr>
            <w:tcW w:w="3873" w:type="dxa"/>
            <w:gridSpan w:val="2"/>
            <w:shd w:val="clear" w:color="auto" w:fill="F2F2F2"/>
            <w:noWrap/>
            <w:vAlign w:val="center"/>
          </w:tcPr>
          <w:p w:rsidR="00887CFB" w:rsidRPr="008229D8" w:rsidRDefault="00887CFB" w:rsidP="005F4C7C">
            <w:pPr>
              <w:jc w:val="center"/>
              <w:rPr>
                <w:rFonts w:cs="Arial"/>
                <w:sz w:val="18"/>
                <w:szCs w:val="18"/>
              </w:rPr>
            </w:pPr>
            <w:r w:rsidRPr="008229D8">
              <w:rPr>
                <w:rFonts w:cs="Arial"/>
                <w:sz w:val="18"/>
                <w:szCs w:val="18"/>
              </w:rPr>
              <w:t>0,</w:t>
            </w:r>
            <w:r w:rsidR="0075178A" w:rsidRPr="008229D8">
              <w:rPr>
                <w:rFonts w:cs="Arial"/>
                <w:sz w:val="18"/>
                <w:szCs w:val="18"/>
              </w:rPr>
              <w:t>01</w:t>
            </w:r>
            <w:r w:rsidR="009B2A5D" w:rsidRPr="008229D8">
              <w:rPr>
                <w:rFonts w:cs="Arial"/>
                <w:sz w:val="18"/>
                <w:szCs w:val="18"/>
              </w:rPr>
              <w:t xml:space="preserve"> m</w:t>
            </w:r>
          </w:p>
        </w:tc>
      </w:tr>
      <w:tr w:rsidR="00887CFB" w:rsidRPr="008229D8" w:rsidTr="005F4C7C">
        <w:trPr>
          <w:trHeight w:val="260"/>
        </w:trPr>
        <w:tc>
          <w:tcPr>
            <w:tcW w:w="5604" w:type="dxa"/>
            <w:shd w:val="clear" w:color="auto" w:fill="F2F2F2"/>
            <w:noWrap/>
            <w:hideMark/>
          </w:tcPr>
          <w:p w:rsidR="00887CFB" w:rsidRPr="008229D8" w:rsidRDefault="00A356AE" w:rsidP="005F4C7C">
            <w:pPr>
              <w:rPr>
                <w:rFonts w:cs="Arial"/>
                <w:sz w:val="18"/>
                <w:szCs w:val="18"/>
              </w:rPr>
            </w:pPr>
            <w:r w:rsidRPr="008229D8">
              <w:rPr>
                <w:rFonts w:eastAsia="Arial" w:cs="Arial"/>
                <w:sz w:val="18"/>
                <w:szCs w:val="18"/>
              </w:rPr>
              <w:t>Superficie</w:t>
            </w:r>
          </w:p>
        </w:tc>
        <w:tc>
          <w:tcPr>
            <w:tcW w:w="3873" w:type="dxa"/>
            <w:gridSpan w:val="2"/>
            <w:shd w:val="clear" w:color="auto" w:fill="F2F2F2"/>
            <w:noWrap/>
            <w:vAlign w:val="center"/>
          </w:tcPr>
          <w:p w:rsidR="00887CFB" w:rsidRPr="008229D8" w:rsidRDefault="00887CFB" w:rsidP="005F4C7C">
            <w:pPr>
              <w:jc w:val="center"/>
              <w:rPr>
                <w:rFonts w:cs="Arial"/>
                <w:sz w:val="18"/>
                <w:szCs w:val="18"/>
              </w:rPr>
            </w:pPr>
            <w:r w:rsidRPr="008229D8">
              <w:rPr>
                <w:rFonts w:cs="Arial"/>
                <w:sz w:val="18"/>
                <w:szCs w:val="18"/>
              </w:rPr>
              <w:t>0,062</w:t>
            </w:r>
            <w:r w:rsidR="009B2A5D" w:rsidRPr="008229D8">
              <w:rPr>
                <w:rFonts w:cs="Arial"/>
                <w:sz w:val="18"/>
                <w:szCs w:val="18"/>
              </w:rPr>
              <w:t xml:space="preserve"> m²/m</w:t>
            </w:r>
          </w:p>
        </w:tc>
      </w:tr>
      <w:tr w:rsidR="00624D98" w:rsidRPr="008229D8" w:rsidTr="005F4C7C">
        <w:trPr>
          <w:trHeight w:val="278"/>
        </w:trPr>
        <w:tc>
          <w:tcPr>
            <w:tcW w:w="5604" w:type="dxa"/>
            <w:shd w:val="clear" w:color="auto" w:fill="A6A6A6"/>
            <w:hideMark/>
          </w:tcPr>
          <w:p w:rsidR="00887CFB" w:rsidRPr="008229D8" w:rsidRDefault="00A356AE" w:rsidP="005F4C7C">
            <w:pPr>
              <w:rPr>
                <w:rFonts w:cs="Arial"/>
                <w:b/>
                <w:sz w:val="18"/>
                <w:szCs w:val="18"/>
                <w:lang w:val="fr-FR"/>
              </w:rPr>
            </w:pPr>
            <w:r w:rsidRPr="008229D8">
              <w:rPr>
                <w:rFonts w:eastAsia="Arial" w:cs="Arial"/>
                <w:b/>
                <w:sz w:val="18"/>
                <w:szCs w:val="18"/>
                <w:lang w:val="fr-FR"/>
              </w:rPr>
              <w:t>facteur de multiplication et de réduction</w:t>
            </w:r>
            <w:r w:rsidR="001A155E">
              <w:rPr>
                <w:rFonts w:eastAsia="Arial" w:cs="Arial"/>
                <w:b/>
                <w:sz w:val="18"/>
                <w:szCs w:val="18"/>
                <w:lang w:val="fr-FR"/>
              </w:rPr>
              <w:t xml:space="preserve"> (résidentiel)</w:t>
            </w:r>
          </w:p>
        </w:tc>
        <w:tc>
          <w:tcPr>
            <w:tcW w:w="1830" w:type="dxa"/>
            <w:shd w:val="clear" w:color="auto" w:fill="A6A6A6"/>
            <w:vAlign w:val="center"/>
            <w:hideMark/>
          </w:tcPr>
          <w:p w:rsidR="00887CFB" w:rsidRPr="008229D8" w:rsidRDefault="00887CFB" w:rsidP="005F4C7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229D8">
              <w:rPr>
                <w:rFonts w:cs="Arial"/>
                <w:b/>
                <w:sz w:val="18"/>
                <w:szCs w:val="18"/>
              </w:rPr>
              <w:t>M</w:t>
            </w:r>
            <w:r w:rsidRPr="008229D8">
              <w:rPr>
                <w:rFonts w:cs="Arial"/>
                <w:b/>
                <w:sz w:val="18"/>
                <w:szCs w:val="18"/>
                <w:vertAlign w:val="subscript"/>
              </w:rPr>
              <w:t>sec,i</w:t>
            </w:r>
          </w:p>
        </w:tc>
        <w:tc>
          <w:tcPr>
            <w:tcW w:w="2043" w:type="dxa"/>
            <w:shd w:val="clear" w:color="auto" w:fill="A6A6A6"/>
            <w:vAlign w:val="center"/>
            <w:hideMark/>
          </w:tcPr>
          <w:p w:rsidR="00887CFB" w:rsidRPr="008229D8" w:rsidRDefault="00887CFB" w:rsidP="005F4C7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229D8">
              <w:rPr>
                <w:rFonts w:cs="Arial"/>
                <w:b/>
                <w:sz w:val="18"/>
                <w:szCs w:val="18"/>
              </w:rPr>
              <w:t>f</w:t>
            </w:r>
            <w:r w:rsidRPr="008229D8">
              <w:rPr>
                <w:rFonts w:cs="Arial"/>
                <w:b/>
                <w:sz w:val="18"/>
                <w:szCs w:val="18"/>
                <w:vertAlign w:val="subscript"/>
              </w:rPr>
              <w:t>DC</w:t>
            </w:r>
          </w:p>
        </w:tc>
      </w:tr>
      <w:tr w:rsidR="00624D98" w:rsidRPr="008229D8" w:rsidTr="005F4C7C">
        <w:trPr>
          <w:trHeight w:val="245"/>
        </w:trPr>
        <w:tc>
          <w:tcPr>
            <w:tcW w:w="5604" w:type="dxa"/>
            <w:shd w:val="clear" w:color="auto" w:fill="F2F2F2"/>
            <w:hideMark/>
          </w:tcPr>
          <w:p w:rsidR="00887CFB" w:rsidRPr="008229D8" w:rsidRDefault="00A356AE" w:rsidP="005F4C7C">
            <w:pPr>
              <w:rPr>
                <w:rFonts w:cs="Arial"/>
                <w:color w:val="FF0000"/>
                <w:sz w:val="18"/>
                <w:szCs w:val="18"/>
              </w:rPr>
            </w:pPr>
            <w:r w:rsidRPr="008229D8">
              <w:rPr>
                <w:rFonts w:eastAsia="Arial" w:cs="Arial"/>
                <w:color w:val="FF0000"/>
                <w:sz w:val="18"/>
                <w:szCs w:val="18"/>
                <w:lang w:val="nl-NL"/>
              </w:rPr>
              <w:t>Extraction naturelle (Système A)</w:t>
            </w:r>
          </w:p>
        </w:tc>
        <w:tc>
          <w:tcPr>
            <w:tcW w:w="1830" w:type="dxa"/>
            <w:shd w:val="clear" w:color="auto" w:fill="F2F2F2"/>
            <w:vAlign w:val="center"/>
            <w:hideMark/>
          </w:tcPr>
          <w:p w:rsidR="00887CFB" w:rsidRPr="008229D8" w:rsidRDefault="00887CFB" w:rsidP="005F4C7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229D8">
              <w:rPr>
                <w:rFonts w:cs="Arial"/>
                <w:color w:val="FF0000"/>
                <w:sz w:val="18"/>
                <w:szCs w:val="18"/>
              </w:rPr>
              <w:t>1,36</w:t>
            </w:r>
          </w:p>
        </w:tc>
        <w:tc>
          <w:tcPr>
            <w:tcW w:w="2043" w:type="dxa"/>
            <w:shd w:val="clear" w:color="auto" w:fill="F2F2F2"/>
            <w:vAlign w:val="center"/>
            <w:hideMark/>
          </w:tcPr>
          <w:p w:rsidR="00887CFB" w:rsidRPr="008229D8" w:rsidRDefault="00887CFB" w:rsidP="005F4C7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229D8">
              <w:rPr>
                <w:rFonts w:cs="Arial"/>
                <w:color w:val="FF0000"/>
                <w:sz w:val="18"/>
                <w:szCs w:val="18"/>
              </w:rPr>
              <w:t>1,00</w:t>
            </w:r>
          </w:p>
        </w:tc>
      </w:tr>
      <w:tr w:rsidR="00624D98" w:rsidRPr="008229D8" w:rsidTr="005F4C7C">
        <w:trPr>
          <w:trHeight w:val="236"/>
        </w:trPr>
        <w:tc>
          <w:tcPr>
            <w:tcW w:w="5604" w:type="dxa"/>
            <w:shd w:val="clear" w:color="auto" w:fill="F2F2F2"/>
            <w:hideMark/>
          </w:tcPr>
          <w:p w:rsidR="00887CFB" w:rsidRPr="008229D8" w:rsidRDefault="00A356AE" w:rsidP="005F4C7C">
            <w:pPr>
              <w:rPr>
                <w:rFonts w:cs="Arial"/>
                <w:color w:val="FF0000"/>
                <w:sz w:val="18"/>
                <w:szCs w:val="18"/>
              </w:rPr>
            </w:pPr>
            <w:r w:rsidRPr="008229D8">
              <w:rPr>
                <w:rFonts w:eastAsia="Arial" w:cs="Arial"/>
                <w:color w:val="FF0000"/>
                <w:sz w:val="18"/>
                <w:szCs w:val="18"/>
                <w:lang w:val="nl-NL"/>
              </w:rPr>
              <w:t>Extraction mécanique (Système C)</w:t>
            </w:r>
          </w:p>
        </w:tc>
        <w:tc>
          <w:tcPr>
            <w:tcW w:w="1830" w:type="dxa"/>
            <w:shd w:val="clear" w:color="auto" w:fill="F2F2F2"/>
            <w:vAlign w:val="center"/>
            <w:hideMark/>
          </w:tcPr>
          <w:p w:rsidR="00887CFB" w:rsidRPr="008229D8" w:rsidRDefault="002F4AE5" w:rsidP="005F4C7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229D8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8229D8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043" w:type="dxa"/>
            <w:shd w:val="clear" w:color="auto" w:fill="F2F2F2"/>
            <w:vAlign w:val="center"/>
            <w:hideMark/>
          </w:tcPr>
          <w:p w:rsidR="00887CFB" w:rsidRPr="008229D8" w:rsidRDefault="00887CFB" w:rsidP="005F4C7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229D8">
              <w:rPr>
                <w:rFonts w:cs="Arial"/>
                <w:color w:val="FF0000"/>
                <w:sz w:val="18"/>
                <w:szCs w:val="18"/>
              </w:rPr>
              <w:t>1,00</w:t>
            </w:r>
          </w:p>
        </w:tc>
      </w:tr>
      <w:tr w:rsidR="00624D98" w:rsidRPr="008229D8" w:rsidTr="005F4C7C">
        <w:trPr>
          <w:trHeight w:val="240"/>
        </w:trPr>
        <w:tc>
          <w:tcPr>
            <w:tcW w:w="5604" w:type="dxa"/>
            <w:shd w:val="clear" w:color="auto" w:fill="F2F2F2"/>
            <w:hideMark/>
          </w:tcPr>
          <w:p w:rsidR="00887CFB" w:rsidRPr="008229D8" w:rsidRDefault="00A356AE" w:rsidP="005F4C7C">
            <w:pPr>
              <w:rPr>
                <w:rFonts w:cs="Arial"/>
                <w:color w:val="FF0000"/>
                <w:sz w:val="18"/>
                <w:szCs w:val="18"/>
                <w:lang w:val="fr-FR"/>
              </w:rPr>
            </w:pPr>
            <w:r w:rsidRPr="008229D8">
              <w:rPr>
                <w:rFonts w:eastAsia="Arial" w:cs="Arial"/>
                <w:color w:val="FF0000"/>
                <w:sz w:val="18"/>
                <w:szCs w:val="18"/>
                <w:lang w:val="fr-FR"/>
              </w:rPr>
              <w:t>Utilisation dans le Système C+</w:t>
            </w:r>
          </w:p>
        </w:tc>
        <w:tc>
          <w:tcPr>
            <w:tcW w:w="1830" w:type="dxa"/>
            <w:shd w:val="clear" w:color="auto" w:fill="F2F2F2"/>
            <w:vAlign w:val="center"/>
            <w:hideMark/>
          </w:tcPr>
          <w:p w:rsidR="00887CFB" w:rsidRPr="008229D8" w:rsidRDefault="00887CFB" w:rsidP="005F4C7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229D8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8229D8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043" w:type="dxa"/>
            <w:shd w:val="clear" w:color="auto" w:fill="F2F2F2"/>
            <w:vAlign w:val="center"/>
            <w:hideMark/>
          </w:tcPr>
          <w:p w:rsidR="00887CFB" w:rsidRPr="008229D8" w:rsidRDefault="00887CFB" w:rsidP="005F4C7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229D8">
              <w:rPr>
                <w:rFonts w:cs="Arial"/>
                <w:color w:val="FF0000"/>
                <w:sz w:val="18"/>
                <w:szCs w:val="18"/>
              </w:rPr>
              <w:t>0,94</w:t>
            </w:r>
            <w:r w:rsidRPr="008229D8">
              <w:rPr>
                <w:rFonts w:cs="Arial"/>
                <w:color w:val="FF0000"/>
                <w:sz w:val="18"/>
                <w:szCs w:val="18"/>
                <w:vertAlign w:val="superscript"/>
              </w:rPr>
              <w:t>(2)</w:t>
            </w:r>
          </w:p>
        </w:tc>
      </w:tr>
      <w:tr w:rsidR="00624D98" w:rsidRPr="008229D8" w:rsidTr="005F4C7C">
        <w:trPr>
          <w:trHeight w:val="231"/>
        </w:trPr>
        <w:tc>
          <w:tcPr>
            <w:tcW w:w="5604" w:type="dxa"/>
            <w:shd w:val="clear" w:color="auto" w:fill="F2F2F2"/>
            <w:hideMark/>
          </w:tcPr>
          <w:p w:rsidR="00887CFB" w:rsidRPr="008229D8" w:rsidRDefault="00A356AE" w:rsidP="005F4C7C">
            <w:pPr>
              <w:rPr>
                <w:rFonts w:cs="Arial"/>
                <w:color w:val="FF0000"/>
                <w:sz w:val="18"/>
                <w:szCs w:val="18"/>
                <w:lang w:val="fr-FR"/>
              </w:rPr>
            </w:pPr>
            <w:r w:rsidRPr="008229D8">
              <w:rPr>
                <w:rFonts w:cs="Arial"/>
                <w:color w:val="FF0000"/>
                <w:sz w:val="18"/>
                <w:szCs w:val="18"/>
                <w:lang w:val="fr-FR"/>
              </w:rPr>
              <w:t>Utilisation dans le Système Healthbox II</w:t>
            </w:r>
            <w:r w:rsidRPr="008229D8">
              <w:rPr>
                <w:rFonts w:cs="Arial"/>
                <w:color w:val="FF0000"/>
                <w:sz w:val="18"/>
                <w:szCs w:val="18"/>
                <w:vertAlign w:val="superscript"/>
                <w:lang w:val="fr-FR"/>
              </w:rPr>
              <w:t>®</w:t>
            </w:r>
            <w:r w:rsidRPr="008229D8">
              <w:rPr>
                <w:rFonts w:cs="Arial"/>
                <w:color w:val="FF0000"/>
                <w:sz w:val="18"/>
                <w:szCs w:val="18"/>
                <w:lang w:val="fr-FR"/>
              </w:rPr>
              <w:t xml:space="preserve"> configuration 3</w:t>
            </w:r>
          </w:p>
        </w:tc>
        <w:tc>
          <w:tcPr>
            <w:tcW w:w="1830" w:type="dxa"/>
            <w:shd w:val="clear" w:color="auto" w:fill="F2F2F2"/>
            <w:vAlign w:val="center"/>
            <w:hideMark/>
          </w:tcPr>
          <w:p w:rsidR="00887CFB" w:rsidRPr="008229D8" w:rsidRDefault="00887CFB" w:rsidP="005F4C7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229D8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8229D8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043" w:type="dxa"/>
            <w:shd w:val="clear" w:color="auto" w:fill="F2F2F2"/>
            <w:vAlign w:val="center"/>
            <w:hideMark/>
          </w:tcPr>
          <w:p w:rsidR="00887CFB" w:rsidRPr="008229D8" w:rsidRDefault="00887CFB" w:rsidP="005F4C7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229D8">
              <w:rPr>
                <w:rFonts w:cs="Arial"/>
                <w:color w:val="FF0000"/>
                <w:sz w:val="18"/>
                <w:szCs w:val="18"/>
              </w:rPr>
              <w:t>0,65</w:t>
            </w:r>
          </w:p>
        </w:tc>
      </w:tr>
      <w:tr w:rsidR="00624D98" w:rsidRPr="008229D8" w:rsidTr="005F4C7C">
        <w:trPr>
          <w:trHeight w:val="247"/>
        </w:trPr>
        <w:tc>
          <w:tcPr>
            <w:tcW w:w="5604" w:type="dxa"/>
            <w:shd w:val="clear" w:color="auto" w:fill="F2F2F2"/>
            <w:hideMark/>
          </w:tcPr>
          <w:p w:rsidR="00887CFB" w:rsidRPr="008229D8" w:rsidRDefault="00A356AE" w:rsidP="005F4C7C">
            <w:pPr>
              <w:rPr>
                <w:rFonts w:cs="Arial"/>
                <w:color w:val="FF0000"/>
                <w:sz w:val="18"/>
                <w:szCs w:val="18"/>
                <w:lang w:val="fr-FR"/>
              </w:rPr>
            </w:pPr>
            <w:r w:rsidRPr="008229D8">
              <w:rPr>
                <w:rFonts w:cs="Arial"/>
                <w:color w:val="FF0000"/>
                <w:sz w:val="18"/>
                <w:szCs w:val="18"/>
                <w:lang w:val="fr-FR"/>
              </w:rPr>
              <w:t>Utilisation dans le Système Healthbox II</w:t>
            </w:r>
            <w:r w:rsidRPr="008229D8">
              <w:rPr>
                <w:rFonts w:cs="Arial"/>
                <w:color w:val="FF0000"/>
                <w:sz w:val="18"/>
                <w:szCs w:val="18"/>
                <w:vertAlign w:val="superscript"/>
                <w:lang w:val="fr-FR"/>
              </w:rPr>
              <w:t>®</w:t>
            </w:r>
            <w:r w:rsidRPr="008229D8">
              <w:rPr>
                <w:rFonts w:cs="Arial"/>
                <w:color w:val="FF0000"/>
                <w:sz w:val="18"/>
                <w:szCs w:val="18"/>
                <w:lang w:val="fr-FR"/>
              </w:rPr>
              <w:t xml:space="preserve"> configuration 1</w:t>
            </w:r>
          </w:p>
        </w:tc>
        <w:tc>
          <w:tcPr>
            <w:tcW w:w="1830" w:type="dxa"/>
            <w:shd w:val="clear" w:color="auto" w:fill="F2F2F2"/>
            <w:vAlign w:val="center"/>
            <w:hideMark/>
          </w:tcPr>
          <w:p w:rsidR="00887CFB" w:rsidRPr="008229D8" w:rsidRDefault="00887CFB" w:rsidP="005F4C7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229D8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8229D8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043" w:type="dxa"/>
            <w:shd w:val="clear" w:color="auto" w:fill="F2F2F2"/>
            <w:vAlign w:val="center"/>
            <w:hideMark/>
          </w:tcPr>
          <w:p w:rsidR="00887CFB" w:rsidRPr="008229D8" w:rsidRDefault="00887CFB" w:rsidP="005F4C7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229D8">
              <w:rPr>
                <w:rFonts w:cs="Arial"/>
                <w:color w:val="FF0000"/>
                <w:sz w:val="18"/>
                <w:szCs w:val="18"/>
              </w:rPr>
              <w:t>0,45</w:t>
            </w:r>
          </w:p>
        </w:tc>
      </w:tr>
      <w:tr w:rsidR="00624D98" w:rsidRPr="008229D8" w:rsidTr="005F4C7C">
        <w:trPr>
          <w:trHeight w:val="60"/>
        </w:trPr>
        <w:tc>
          <w:tcPr>
            <w:tcW w:w="5604" w:type="dxa"/>
            <w:shd w:val="clear" w:color="auto" w:fill="F2F2F2"/>
            <w:hideMark/>
          </w:tcPr>
          <w:p w:rsidR="00887CFB" w:rsidRPr="008229D8" w:rsidRDefault="00A356AE" w:rsidP="005F4C7C">
            <w:pPr>
              <w:rPr>
                <w:rFonts w:cs="Arial"/>
                <w:color w:val="FF0000"/>
                <w:sz w:val="18"/>
                <w:szCs w:val="18"/>
                <w:lang w:val="fr-FR"/>
              </w:rPr>
            </w:pPr>
            <w:r w:rsidRPr="008229D8">
              <w:rPr>
                <w:rFonts w:cs="Arial"/>
                <w:color w:val="FF0000"/>
                <w:sz w:val="18"/>
                <w:szCs w:val="18"/>
                <w:lang w:val="fr-FR"/>
              </w:rPr>
              <w:t>Utilisation dans le Système Healthbox II</w:t>
            </w:r>
            <w:r w:rsidRPr="008229D8">
              <w:rPr>
                <w:rFonts w:cs="Arial"/>
                <w:color w:val="FF0000"/>
                <w:sz w:val="18"/>
                <w:szCs w:val="18"/>
                <w:vertAlign w:val="superscript"/>
                <w:lang w:val="fr-FR"/>
              </w:rPr>
              <w:t>®</w:t>
            </w:r>
            <w:r w:rsidRPr="008229D8">
              <w:rPr>
                <w:rFonts w:cs="Arial"/>
                <w:color w:val="FF0000"/>
                <w:sz w:val="18"/>
                <w:szCs w:val="18"/>
                <w:lang w:val="fr-FR"/>
              </w:rPr>
              <w:t xml:space="preserve"> configuration 2</w:t>
            </w:r>
          </w:p>
        </w:tc>
        <w:tc>
          <w:tcPr>
            <w:tcW w:w="1830" w:type="dxa"/>
            <w:shd w:val="clear" w:color="auto" w:fill="F2F2F2"/>
            <w:vAlign w:val="center"/>
            <w:hideMark/>
          </w:tcPr>
          <w:p w:rsidR="00887CFB" w:rsidRPr="008229D8" w:rsidRDefault="00887CFB" w:rsidP="005F4C7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229D8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8229D8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043" w:type="dxa"/>
            <w:shd w:val="clear" w:color="auto" w:fill="F2F2F2"/>
            <w:vAlign w:val="center"/>
            <w:hideMark/>
          </w:tcPr>
          <w:p w:rsidR="00887CFB" w:rsidRPr="008229D8" w:rsidRDefault="00887CFB" w:rsidP="005F4C7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229D8">
              <w:rPr>
                <w:rFonts w:cs="Arial"/>
                <w:color w:val="FF0000"/>
                <w:sz w:val="18"/>
                <w:szCs w:val="18"/>
              </w:rPr>
              <w:t>0,40</w:t>
            </w:r>
          </w:p>
        </w:tc>
      </w:tr>
      <w:tr w:rsidR="001A155E" w:rsidRPr="008229D8" w:rsidTr="001A155E">
        <w:trPr>
          <w:trHeight w:val="60"/>
        </w:trPr>
        <w:tc>
          <w:tcPr>
            <w:tcW w:w="7434" w:type="dxa"/>
            <w:gridSpan w:val="2"/>
            <w:shd w:val="clear" w:color="auto" w:fill="A6A6A6" w:themeFill="background1" w:themeFillShade="A6"/>
          </w:tcPr>
          <w:p w:rsidR="001A155E" w:rsidRPr="001A155E" w:rsidRDefault="001A155E" w:rsidP="001A155E">
            <w:pPr>
              <w:rPr>
                <w:rFonts w:cs="Arial"/>
                <w:color w:val="FF0000"/>
                <w:sz w:val="20"/>
                <w:szCs w:val="20"/>
                <w:lang w:val="fr-FR"/>
              </w:rPr>
            </w:pPr>
            <w:r w:rsidRPr="00D96A8B">
              <w:rPr>
                <w:rFonts w:eastAsia="Arial" w:cs="Arial"/>
                <w:b/>
                <w:sz w:val="20"/>
                <w:szCs w:val="20"/>
                <w:lang w:val="fr-FR"/>
              </w:rPr>
              <w:t xml:space="preserve">Facteur de réduction </w:t>
            </w:r>
            <w:r w:rsidRPr="001A61EA">
              <w:rPr>
                <w:rFonts w:cs="Arial"/>
                <w:b/>
                <w:sz w:val="20"/>
                <w:szCs w:val="20"/>
                <w:lang w:val="fr-FR"/>
              </w:rPr>
              <w:t>(</w:t>
            </w:r>
            <w:r>
              <w:rPr>
                <w:rFonts w:cs="Arial"/>
                <w:b/>
                <w:sz w:val="20"/>
                <w:szCs w:val="20"/>
                <w:lang w:val="fr-FR"/>
              </w:rPr>
              <w:t>non</w:t>
            </w:r>
            <w:r w:rsidRPr="001A61EA">
              <w:rPr>
                <w:rFonts w:cs="Arial"/>
                <w:b/>
                <w:sz w:val="20"/>
                <w:szCs w:val="20"/>
                <w:lang w:val="fr-FR"/>
              </w:rPr>
              <w:t>-r</w:t>
            </w:r>
            <w:r>
              <w:rPr>
                <w:rFonts w:cs="Arial"/>
                <w:b/>
                <w:sz w:val="20"/>
                <w:szCs w:val="20"/>
                <w:lang w:val="fr-FR"/>
              </w:rPr>
              <w:t>ésidenti</w:t>
            </w:r>
            <w:r w:rsidRPr="001A61EA">
              <w:rPr>
                <w:rFonts w:cs="Arial"/>
                <w:b/>
                <w:sz w:val="20"/>
                <w:szCs w:val="20"/>
                <w:lang w:val="fr-FR"/>
              </w:rPr>
              <w:t>el)</w:t>
            </w:r>
          </w:p>
        </w:tc>
        <w:tc>
          <w:tcPr>
            <w:tcW w:w="2043" w:type="dxa"/>
            <w:shd w:val="clear" w:color="auto" w:fill="A6A6A6" w:themeFill="background1" w:themeFillShade="A6"/>
            <w:vAlign w:val="center"/>
          </w:tcPr>
          <w:p w:rsidR="001A155E" w:rsidRPr="00380D64" w:rsidRDefault="001A155E" w:rsidP="001A155E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</w:t>
            </w:r>
            <w:r w:rsidRPr="00C94D05">
              <w:rPr>
                <w:rFonts w:cs="Arial"/>
                <w:b/>
                <w:sz w:val="20"/>
                <w:szCs w:val="20"/>
                <w:vertAlign w:val="subscript"/>
              </w:rPr>
              <w:t>reduc,vent</w:t>
            </w:r>
          </w:p>
        </w:tc>
      </w:tr>
      <w:tr w:rsidR="001A155E" w:rsidRPr="008229D8" w:rsidTr="00841F84">
        <w:trPr>
          <w:trHeight w:val="60"/>
        </w:trPr>
        <w:tc>
          <w:tcPr>
            <w:tcW w:w="7434" w:type="dxa"/>
            <w:gridSpan w:val="2"/>
            <w:shd w:val="clear" w:color="auto" w:fill="F2F2F2"/>
          </w:tcPr>
          <w:p w:rsidR="001A155E" w:rsidRPr="001A155E" w:rsidRDefault="001A155E" w:rsidP="001A155E">
            <w:pPr>
              <w:rPr>
                <w:rFonts w:cs="Arial"/>
                <w:color w:val="FF0000"/>
                <w:sz w:val="20"/>
                <w:szCs w:val="20"/>
                <w:lang w:val="fr-FR"/>
              </w:rPr>
            </w:pPr>
            <w:r w:rsidRPr="001A61EA">
              <w:rPr>
                <w:rFonts w:cs="Arial"/>
                <w:color w:val="FF0000"/>
                <w:sz w:val="20"/>
                <w:szCs w:val="20"/>
                <w:lang w:val="fr-FR"/>
              </w:rPr>
              <w:t>Extraction mécanique avec réglage CO</w:t>
            </w:r>
            <w:r w:rsidRPr="001A61EA">
              <w:rPr>
                <w:rFonts w:cs="Arial"/>
                <w:color w:val="FF0000"/>
                <w:sz w:val="20"/>
                <w:szCs w:val="20"/>
                <w:vertAlign w:val="subscript"/>
                <w:lang w:val="fr-FR"/>
              </w:rPr>
              <w:t>2</w:t>
            </w:r>
          </w:p>
        </w:tc>
        <w:tc>
          <w:tcPr>
            <w:tcW w:w="2043" w:type="dxa"/>
            <w:shd w:val="clear" w:color="auto" w:fill="F2F2F2"/>
            <w:vAlign w:val="center"/>
          </w:tcPr>
          <w:p w:rsidR="001A155E" w:rsidRPr="00380D64" w:rsidRDefault="001A155E" w:rsidP="001A155E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0,70</w:t>
            </w:r>
            <w:r w:rsidR="00F6586A">
              <w:rPr>
                <w:rFonts w:cs="Arial"/>
                <w:color w:val="FF0000"/>
                <w:sz w:val="19"/>
                <w:szCs w:val="19"/>
                <w:vertAlign w:val="superscript"/>
              </w:rPr>
              <w:t>(3</w:t>
            </w:r>
            <w:r w:rsidR="00F6586A" w:rsidRPr="00641ABB">
              <w:rPr>
                <w:rFonts w:cs="Arial"/>
                <w:color w:val="FF0000"/>
                <w:sz w:val="19"/>
                <w:szCs w:val="19"/>
                <w:vertAlign w:val="superscript"/>
              </w:rPr>
              <w:t>)</w:t>
            </w:r>
          </w:p>
        </w:tc>
      </w:tr>
    </w:tbl>
    <w:p w:rsidR="001A155E" w:rsidRDefault="001A155E" w:rsidP="000F6111">
      <w:pPr>
        <w:pStyle w:val="bestekproduct"/>
        <w:rPr>
          <w:rFonts w:cs="Arial"/>
          <w:caps w:val="0"/>
          <w:color w:val="auto"/>
          <w:sz w:val="14"/>
          <w:szCs w:val="16"/>
          <w:vertAlign w:val="superscript"/>
          <w:lang w:val="fr-FR"/>
        </w:rPr>
      </w:pPr>
    </w:p>
    <w:p w:rsidR="001A155E" w:rsidRDefault="001A155E" w:rsidP="000F6111">
      <w:pPr>
        <w:pStyle w:val="bestekproduct"/>
        <w:rPr>
          <w:rFonts w:cs="Arial"/>
          <w:caps w:val="0"/>
          <w:color w:val="auto"/>
          <w:sz w:val="14"/>
          <w:szCs w:val="16"/>
          <w:vertAlign w:val="superscript"/>
          <w:lang w:val="fr-FR"/>
        </w:rPr>
      </w:pPr>
    </w:p>
    <w:p w:rsidR="000F6111" w:rsidRPr="00F6586A" w:rsidRDefault="000F6111" w:rsidP="000F6111">
      <w:pPr>
        <w:pStyle w:val="bestekproduct"/>
        <w:rPr>
          <w:rFonts w:cs="Arial"/>
          <w:caps w:val="0"/>
          <w:color w:val="auto"/>
          <w:sz w:val="16"/>
          <w:szCs w:val="16"/>
          <w:lang w:val="fr-FR"/>
        </w:rPr>
      </w:pPr>
      <w:r w:rsidRPr="00F6586A">
        <w:rPr>
          <w:rFonts w:cs="Arial"/>
          <w:caps w:val="0"/>
          <w:color w:val="auto"/>
          <w:sz w:val="16"/>
          <w:szCs w:val="16"/>
          <w:vertAlign w:val="superscript"/>
          <w:lang w:val="fr-FR"/>
        </w:rPr>
        <w:t xml:space="preserve">(1) </w:t>
      </w:r>
      <w:r w:rsidR="00A356AE" w:rsidRPr="00F6586A">
        <w:rPr>
          <w:rFonts w:cs="Arial"/>
          <w:caps w:val="0"/>
          <w:color w:val="auto"/>
          <w:sz w:val="16"/>
          <w:szCs w:val="16"/>
          <w:lang w:val="fr-FR"/>
        </w:rPr>
        <w:t xml:space="preserve">Tous les débits mesurés (DM) répondent à la condition 100% DN </w:t>
      </w:r>
      <w:r w:rsidR="008229D8" w:rsidRPr="00F6586A">
        <w:rPr>
          <w:rFonts w:cs="Arial"/>
          <w:caps w:val="0"/>
          <w:color w:val="auto"/>
          <w:sz w:val="16"/>
          <w:szCs w:val="16"/>
          <w:lang w:val="fr-FR"/>
        </w:rPr>
        <w:t xml:space="preserve">≤ DM ≤ 120% DN (DN = débit </w:t>
      </w:r>
      <w:r w:rsidR="00A356AE" w:rsidRPr="00F6586A">
        <w:rPr>
          <w:rFonts w:cs="Arial"/>
          <w:caps w:val="0"/>
          <w:color w:val="auto"/>
          <w:sz w:val="16"/>
          <w:szCs w:val="16"/>
          <w:lang w:val="fr-FR"/>
        </w:rPr>
        <w:t>nominal selon la réglementation PEB)</w:t>
      </w:r>
    </w:p>
    <w:p w:rsidR="00D01E6A" w:rsidRPr="00F6586A" w:rsidRDefault="000F6111" w:rsidP="00A356AE">
      <w:pPr>
        <w:rPr>
          <w:rFonts w:cs="Arial"/>
          <w:color w:val="000000"/>
          <w:sz w:val="16"/>
          <w:szCs w:val="16"/>
          <w:lang w:val="fr-FR"/>
        </w:rPr>
      </w:pPr>
      <w:r w:rsidRPr="00F6586A">
        <w:rPr>
          <w:rFonts w:cs="Arial"/>
          <w:sz w:val="16"/>
          <w:szCs w:val="16"/>
          <w:vertAlign w:val="superscript"/>
          <w:lang w:val="fr-FR"/>
        </w:rPr>
        <w:t xml:space="preserve">(2) </w:t>
      </w:r>
      <w:r w:rsidR="00A356AE" w:rsidRPr="00F6586A">
        <w:rPr>
          <w:rFonts w:cs="Arial"/>
          <w:color w:val="000000"/>
          <w:sz w:val="16"/>
          <w:szCs w:val="16"/>
          <w:lang w:val="fr-FR"/>
        </w:rPr>
        <w:t>Pour des demandes de permis de bâtir jusqu’au  31/12/2011 on peut calculer avec un facteur de réduction de f</w:t>
      </w:r>
      <w:r w:rsidR="00A356AE" w:rsidRPr="00F6586A">
        <w:rPr>
          <w:rFonts w:cs="Arial"/>
          <w:color w:val="000000"/>
          <w:sz w:val="16"/>
          <w:szCs w:val="16"/>
          <w:vertAlign w:val="subscript"/>
          <w:lang w:val="fr-FR"/>
        </w:rPr>
        <w:t>DC</w:t>
      </w:r>
      <w:r w:rsidR="00A356AE" w:rsidRPr="00F6586A">
        <w:rPr>
          <w:rFonts w:cs="Arial"/>
          <w:color w:val="000000"/>
          <w:sz w:val="16"/>
          <w:szCs w:val="16"/>
          <w:lang w:val="fr-FR"/>
        </w:rPr>
        <w:t xml:space="preserve"> = 0,88</w:t>
      </w:r>
    </w:p>
    <w:p w:rsidR="00F6586A" w:rsidRPr="00F6586A" w:rsidRDefault="00F6586A" w:rsidP="00F6586A">
      <w:pPr>
        <w:pStyle w:val="bestekproduct"/>
        <w:rPr>
          <w:rFonts w:cs="Arial"/>
          <w:caps w:val="0"/>
          <w:color w:val="000000"/>
          <w:sz w:val="16"/>
          <w:szCs w:val="16"/>
          <w:lang w:val="fr-FR"/>
        </w:rPr>
      </w:pPr>
      <w:r w:rsidRPr="00F6586A">
        <w:rPr>
          <w:rFonts w:cs="Arial"/>
          <w:color w:val="auto"/>
          <w:sz w:val="16"/>
          <w:szCs w:val="16"/>
          <w:vertAlign w:val="superscript"/>
          <w:lang w:val="fr-FR"/>
        </w:rPr>
        <w:t xml:space="preserve">(3) </w:t>
      </w:r>
      <w:r w:rsidRPr="00F6586A">
        <w:rPr>
          <w:rFonts w:cs="Arial"/>
          <w:caps w:val="0"/>
          <w:color w:val="000000"/>
          <w:sz w:val="16"/>
          <w:szCs w:val="16"/>
          <w:lang w:val="fr-FR"/>
        </w:rPr>
        <w:t xml:space="preserve">Le système de détection doit être présent dans la pièce même ou dans un conduit d’extraction qui dessert uniquement la pièce en question. </w:t>
      </w:r>
    </w:p>
    <w:p w:rsidR="00F6586A" w:rsidRPr="008229D8" w:rsidRDefault="00F6586A" w:rsidP="00A356AE">
      <w:pPr>
        <w:rPr>
          <w:rFonts w:cs="Arial"/>
          <w:color w:val="000000"/>
          <w:sz w:val="14"/>
          <w:szCs w:val="16"/>
          <w:lang w:val="fr-FR"/>
        </w:rPr>
      </w:pPr>
    </w:p>
    <w:sectPr w:rsidR="00F6586A" w:rsidRPr="008229D8" w:rsidSect="00A356A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EA" w:rsidRDefault="001677EA" w:rsidP="000F6111">
      <w:r>
        <w:separator/>
      </w:r>
    </w:p>
  </w:endnote>
  <w:endnote w:type="continuationSeparator" w:id="0">
    <w:p w:rsidR="001677EA" w:rsidRDefault="001677EA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EA" w:rsidRDefault="001677EA" w:rsidP="000F6111">
      <w:r>
        <w:separator/>
      </w:r>
    </w:p>
  </w:footnote>
  <w:footnote w:type="continuationSeparator" w:id="0">
    <w:p w:rsidR="001677EA" w:rsidRDefault="001677EA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C9B"/>
    <w:multiLevelType w:val="hybridMultilevel"/>
    <w:tmpl w:val="6FD6FF58"/>
    <w:lvl w:ilvl="0" w:tplc="675C8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05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A98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8E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EE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46C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68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83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42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142133"/>
    <w:multiLevelType w:val="hybridMultilevel"/>
    <w:tmpl w:val="90E08258"/>
    <w:lvl w:ilvl="0" w:tplc="D6B0B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1E9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6E4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0C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EC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4C2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0C5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82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2A9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74FC"/>
    <w:multiLevelType w:val="hybridMultilevel"/>
    <w:tmpl w:val="74BE3A60"/>
    <w:lvl w:ilvl="0" w:tplc="DD3035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2DA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64E68">
      <w:start w:val="21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9422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CC7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54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215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82C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AC4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2E1C7B"/>
    <w:multiLevelType w:val="hybridMultilevel"/>
    <w:tmpl w:val="868C2248"/>
    <w:lvl w:ilvl="0" w:tplc="712AF3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493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A77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6C1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676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00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84C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20D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AB4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9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F6111"/>
    <w:rsid w:val="00104646"/>
    <w:rsid w:val="001263A2"/>
    <w:rsid w:val="001677EA"/>
    <w:rsid w:val="001A155E"/>
    <w:rsid w:val="002C4808"/>
    <w:rsid w:val="002D7619"/>
    <w:rsid w:val="002F4AE5"/>
    <w:rsid w:val="00301617"/>
    <w:rsid w:val="00342200"/>
    <w:rsid w:val="00350DC3"/>
    <w:rsid w:val="0036611A"/>
    <w:rsid w:val="004250BD"/>
    <w:rsid w:val="00494890"/>
    <w:rsid w:val="004B21AD"/>
    <w:rsid w:val="004B4035"/>
    <w:rsid w:val="0054256E"/>
    <w:rsid w:val="005A4B88"/>
    <w:rsid w:val="005F4C7C"/>
    <w:rsid w:val="00624D98"/>
    <w:rsid w:val="00725311"/>
    <w:rsid w:val="0075178A"/>
    <w:rsid w:val="00764D0E"/>
    <w:rsid w:val="007F75F3"/>
    <w:rsid w:val="0080131F"/>
    <w:rsid w:val="0081063A"/>
    <w:rsid w:val="008229D8"/>
    <w:rsid w:val="00862582"/>
    <w:rsid w:val="00887CFB"/>
    <w:rsid w:val="00913CC4"/>
    <w:rsid w:val="00966F2D"/>
    <w:rsid w:val="009A4E5B"/>
    <w:rsid w:val="009B2A5D"/>
    <w:rsid w:val="009E0B98"/>
    <w:rsid w:val="00A356AE"/>
    <w:rsid w:val="00B627DE"/>
    <w:rsid w:val="00B91415"/>
    <w:rsid w:val="00BE1826"/>
    <w:rsid w:val="00BE6C7D"/>
    <w:rsid w:val="00CE78ED"/>
    <w:rsid w:val="00D01E6A"/>
    <w:rsid w:val="00D22E19"/>
    <w:rsid w:val="00D45610"/>
    <w:rsid w:val="00DE31FE"/>
    <w:rsid w:val="00E1370A"/>
    <w:rsid w:val="00E24BAD"/>
    <w:rsid w:val="00E61ADE"/>
    <w:rsid w:val="00F56E7F"/>
    <w:rsid w:val="00F6586A"/>
    <w:rsid w:val="00F830F9"/>
    <w:rsid w:val="00F94BEF"/>
    <w:rsid w:val="00FB21FE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A5C6"/>
  <w15:docId w15:val="{96276D88-A70E-47EF-83F2-ADB1CFAD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1A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ADE"/>
    <w:rPr>
      <w:rFonts w:ascii="Tahoma" w:eastAsia="Times New Roman" w:hAnsi="Tahoma" w:cs="Tahoma"/>
      <w:sz w:val="16"/>
      <w:szCs w:val="16"/>
      <w:lang w:eastAsia="nl-BE"/>
    </w:rPr>
  </w:style>
  <w:style w:type="paragraph" w:styleId="Lijstalinea">
    <w:name w:val="List Paragraph"/>
    <w:basedOn w:val="Standaard"/>
    <w:uiPriority w:val="34"/>
    <w:qFormat/>
    <w:rsid w:val="00542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7751">
          <w:marLeft w:val="1800"/>
          <w:marRight w:val="0"/>
          <w:marTop w:val="6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29091">
          <w:marLeft w:val="1800"/>
          <w:marRight w:val="0"/>
          <w:marTop w:val="6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245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596">
          <w:marLeft w:val="1800"/>
          <w:marRight w:val="0"/>
          <w:marTop w:val="6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3135">
          <w:marLeft w:val="1800"/>
          <w:marRight w:val="0"/>
          <w:marTop w:val="6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31651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31A5-08D8-47B0-9E50-BB905889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9</cp:revision>
  <cp:lastPrinted>2012-09-07T07:53:00Z</cp:lastPrinted>
  <dcterms:created xsi:type="dcterms:W3CDTF">2012-09-06T10:57:00Z</dcterms:created>
  <dcterms:modified xsi:type="dcterms:W3CDTF">2017-03-21T08:11:00Z</dcterms:modified>
</cp:coreProperties>
</file>