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AC58" w14:textId="798EEAE0" w:rsidR="00905F49" w:rsidRPr="008A4AF2" w:rsidRDefault="008A4AF2" w:rsidP="008C40B3">
      <w:pPr>
        <w:pStyle w:val="Kop1"/>
        <w:rPr>
          <w:lang w:val="de-DE"/>
        </w:rPr>
      </w:pPr>
      <w:r>
        <w:rPr>
          <w:szCs w:val="24"/>
          <w:lang w:val="de-DE"/>
        </w:rPr>
        <w:t>ÜBERDACHUNG MIT WASSER- UND SONNENABWEISENDER MARKISE</w:t>
      </w:r>
    </w:p>
    <w:p w14:paraId="5AE25FF8" w14:textId="0D3DC73C" w:rsidR="008C40B3" w:rsidRDefault="00A978C9" w:rsidP="008C40B3">
      <w:pPr>
        <w:pStyle w:val="Kop2"/>
      </w:pPr>
      <w:r>
        <w:t>Hersteller</w:t>
      </w:r>
    </w:p>
    <w:p w14:paraId="4C473B06" w14:textId="77777777" w:rsidR="00FD6798" w:rsidRPr="0029056F" w:rsidRDefault="00FD6798" w:rsidP="00FD6798">
      <w:pPr>
        <w:rPr>
          <w:lang w:val="de-DE"/>
        </w:rPr>
      </w:pPr>
      <w:r>
        <w:t xml:space="preserve">RENSON </w:t>
      </w:r>
      <w:proofErr w:type="spellStart"/>
      <w:r>
        <w:t>Sunprotection-Screens</w:t>
      </w:r>
      <w:proofErr w:type="spellEnd"/>
      <w:r>
        <w:t xml:space="preserve"> nv, Kalkhoevestraat 45, 8790 </w:t>
      </w:r>
      <w:proofErr w:type="spellStart"/>
      <w:r>
        <w:t>Waregem</w:t>
      </w:r>
      <w:proofErr w:type="spellEnd"/>
      <w:r>
        <w:t xml:space="preserve"> – </w:t>
      </w:r>
      <w:proofErr w:type="spellStart"/>
      <w:r>
        <w:t>Belgien</w:t>
      </w:r>
      <w:proofErr w:type="spellEnd"/>
      <w:r>
        <w:br/>
        <w:t xml:space="preserve">Tel. </w:t>
      </w:r>
      <w:r w:rsidRPr="0029056F">
        <w:rPr>
          <w:lang w:val="de-DE"/>
        </w:rPr>
        <w:t xml:space="preserve">+32 (0)56 62 71 11, Fax +32 (0)56 60 28 51, </w:t>
      </w:r>
      <w:hyperlink r:id="rId8" w:history="1">
        <w:r w:rsidRPr="0029056F">
          <w:rPr>
            <w:rStyle w:val="Hyperlink"/>
            <w:lang w:val="de-DE"/>
          </w:rPr>
          <w:t>info@renson.be</w:t>
        </w:r>
      </w:hyperlink>
      <w:r w:rsidRPr="0029056F">
        <w:rPr>
          <w:lang w:val="de-DE"/>
        </w:rPr>
        <w:t xml:space="preserve">, </w:t>
      </w:r>
      <w:hyperlink r:id="rId9" w:history="1">
        <w:r w:rsidRPr="0029056F">
          <w:rPr>
            <w:rStyle w:val="Hyperlink"/>
            <w:lang w:val="de-DE"/>
          </w:rPr>
          <w:t>www.renson-outdoor.com</w:t>
        </w:r>
      </w:hyperlink>
    </w:p>
    <w:p w14:paraId="63B02A5F" w14:textId="77777777" w:rsidR="00FD6798" w:rsidRPr="0029056F" w:rsidRDefault="00FD6798" w:rsidP="00FD6798">
      <w:pPr>
        <w:rPr>
          <w:lang w:val="de-DE"/>
        </w:rPr>
      </w:pPr>
    </w:p>
    <w:p w14:paraId="78566C81" w14:textId="77777777" w:rsidR="00FD6798" w:rsidRPr="0029056F" w:rsidRDefault="00FD6798" w:rsidP="00FD6798">
      <w:pPr>
        <w:rPr>
          <w:color w:val="FF0000"/>
          <w:lang w:val="de-DE"/>
        </w:rPr>
      </w:pPr>
      <w:r w:rsidRPr="0029056F">
        <w:rPr>
          <w:color w:val="FF0000"/>
          <w:lang w:val="de-DE"/>
        </w:rPr>
        <w:t>(Abhängig von Ihrer Wahl kann rot markierter Text gestrichen werden)</w:t>
      </w:r>
    </w:p>
    <w:p w14:paraId="6D30FC59" w14:textId="26446BC6" w:rsidR="008C40B3" w:rsidRPr="00204AFE" w:rsidRDefault="00FD6798" w:rsidP="00847371">
      <w:pPr>
        <w:pStyle w:val="Kop2"/>
        <w:rPr>
          <w:lang w:val="de-DE"/>
        </w:rPr>
      </w:pPr>
      <w:r w:rsidRPr="00204AFE">
        <w:rPr>
          <w:lang w:val="de-DE"/>
        </w:rPr>
        <w:t>Beschreibung</w:t>
      </w:r>
    </w:p>
    <w:p w14:paraId="350D584C" w14:textId="6B827F39" w:rsidR="00FD6798" w:rsidRDefault="00197D68" w:rsidP="008A4AF2">
      <w:pPr>
        <w:rPr>
          <w:lang w:val="de-DE" w:eastAsia="nl-BE"/>
        </w:rPr>
      </w:pPr>
      <w:r w:rsidRPr="00FD6798">
        <w:rPr>
          <w:lang w:val="de-DE"/>
        </w:rPr>
        <w:t>Lagun</w:t>
      </w:r>
      <w:r w:rsidR="006D344E" w:rsidRPr="00FD6798">
        <w:rPr>
          <w:lang w:val="de-DE"/>
        </w:rPr>
        <w:t>e</w:t>
      </w:r>
      <w:r w:rsidR="00C861AC" w:rsidRPr="00FD6798">
        <w:rPr>
          <w:lang w:val="de-DE"/>
        </w:rPr>
        <w:t>®</w:t>
      </w:r>
      <w:r w:rsidR="00847371" w:rsidRPr="00FD6798">
        <w:rPr>
          <w:lang w:val="de-DE"/>
        </w:rPr>
        <w:t xml:space="preserve"> is</w:t>
      </w:r>
      <w:r w:rsidR="00FD6798">
        <w:rPr>
          <w:lang w:val="de-DE"/>
        </w:rPr>
        <w:t>t eine Aluminiumt</w:t>
      </w:r>
      <w:r w:rsidR="00FD6798" w:rsidRPr="004F2E45">
        <w:rPr>
          <w:lang w:val="de-DE" w:eastAsia="nl-BE"/>
        </w:rPr>
        <w:t xml:space="preserve">errassenüberdachung </w:t>
      </w:r>
      <w:r w:rsidR="00FD6798">
        <w:rPr>
          <w:lang w:val="de-DE" w:eastAsia="nl-BE"/>
        </w:rPr>
        <w:t xml:space="preserve">mit </w:t>
      </w:r>
      <w:r w:rsidR="00FD6798" w:rsidRPr="004F2E45">
        <w:rPr>
          <w:lang w:val="de-DE" w:eastAsia="nl-BE"/>
        </w:rPr>
        <w:t>Aluminiumkonstruktion und integrierten Tüchern mit Fixscreen-Technologie, die je nach Witterung ein- oder ausgefahren</w:t>
      </w:r>
      <w:r w:rsidR="00FD6798">
        <w:rPr>
          <w:lang w:val="de-DE" w:eastAsia="nl-BE"/>
        </w:rPr>
        <w:t xml:space="preserve"> werden können. Die </w:t>
      </w:r>
      <w:r w:rsidR="00FD6798" w:rsidRPr="004F2E45">
        <w:rPr>
          <w:lang w:val="de-DE" w:eastAsia="nl-BE"/>
        </w:rPr>
        <w:t xml:space="preserve">Überdachung </w:t>
      </w:r>
      <w:r w:rsidR="00FD6798">
        <w:rPr>
          <w:lang w:val="de-DE" w:eastAsia="nl-BE"/>
        </w:rPr>
        <w:t xml:space="preserve">wird </w:t>
      </w:r>
      <w:r w:rsidR="00FD6798" w:rsidRPr="004F2E45">
        <w:rPr>
          <w:lang w:val="de-DE" w:eastAsia="nl-BE"/>
        </w:rPr>
        <w:t xml:space="preserve">an einer dahinterliegenden, </w:t>
      </w:r>
      <w:r w:rsidR="00FD6798">
        <w:rPr>
          <w:lang w:val="de-DE" w:eastAsia="nl-BE"/>
        </w:rPr>
        <w:t xml:space="preserve">tragenden Konstruktion/Struktur </w:t>
      </w:r>
      <w:r w:rsidR="00FD6798" w:rsidRPr="004F2E45">
        <w:rPr>
          <w:lang w:val="de-DE" w:eastAsia="nl-BE"/>
        </w:rPr>
        <w:t>befestigt. Eine wasserdichte Montage (gemäß der Anbausituation) an eine vorhandene Seitenkonstruktion ist ebenfalls möglich.</w:t>
      </w:r>
    </w:p>
    <w:p w14:paraId="1E4237EB" w14:textId="6D680072" w:rsidR="008A4AF2" w:rsidRDefault="008A4AF2" w:rsidP="008A4AF2">
      <w:pPr>
        <w:rPr>
          <w:lang w:val="de-DE" w:eastAsia="nl-BE"/>
        </w:rPr>
      </w:pPr>
      <w:r>
        <w:rPr>
          <w:szCs w:val="24"/>
          <w:lang w:val="de-DE"/>
        </w:rPr>
        <w:t xml:space="preserve">Die Markise ist </w:t>
      </w:r>
      <w:proofErr w:type="spellStart"/>
      <w:r>
        <w:rPr>
          <w:szCs w:val="24"/>
          <w:lang w:val="de-DE"/>
        </w:rPr>
        <w:t>windfest</w:t>
      </w:r>
      <w:proofErr w:type="spellEnd"/>
      <w:r>
        <w:rPr>
          <w:szCs w:val="24"/>
          <w:lang w:val="de-DE"/>
        </w:rPr>
        <w:t>, sonnen- und wasserabweisend und ruht auf einer tragenden Struktur aus pulverbeschichteten extrudierten Seitenführungen und Pfosten aus Aluminium.</w:t>
      </w:r>
    </w:p>
    <w:p w14:paraId="2FA22242" w14:textId="557758B1" w:rsidR="008A4AF2" w:rsidRPr="00FD6798" w:rsidRDefault="008A4AF2" w:rsidP="008A4AF2">
      <w:pPr>
        <w:rPr>
          <w:lang w:val="de-DE"/>
        </w:rPr>
      </w:pPr>
      <w:r>
        <w:rPr>
          <w:lang w:val="de-DE"/>
        </w:rPr>
        <w:t>Durch den modularen Aufbau ist Lagune erweiterbar, auch nachträglich.</w:t>
      </w:r>
    </w:p>
    <w:p w14:paraId="070786E0" w14:textId="70070DD0" w:rsidR="008C40B3" w:rsidRPr="008A4AF2" w:rsidRDefault="008A4AF2" w:rsidP="00847371">
      <w:pPr>
        <w:pStyle w:val="Kop2"/>
        <w:rPr>
          <w:lang w:val="de-DE"/>
        </w:rPr>
      </w:pPr>
      <w:r>
        <w:rPr>
          <w:szCs w:val="24"/>
          <w:lang w:val="de-DE"/>
        </w:rPr>
        <w:t>Maße</w:t>
      </w:r>
    </w:p>
    <w:p w14:paraId="46CDED02" w14:textId="4B937A5A" w:rsidR="00847371" w:rsidRPr="008A4AF2" w:rsidRDefault="008A4AF2" w:rsidP="00146619">
      <w:pPr>
        <w:tabs>
          <w:tab w:val="left" w:pos="3119"/>
        </w:tabs>
        <w:rPr>
          <w:lang w:val="de-DE"/>
        </w:rPr>
      </w:pPr>
      <w:r>
        <w:rPr>
          <w:szCs w:val="24"/>
          <w:lang w:val="de-DE"/>
        </w:rPr>
        <w:t>Breite</w:t>
      </w:r>
      <w:r w:rsidR="00847371" w:rsidRPr="008A4AF2">
        <w:rPr>
          <w:lang w:val="de-DE"/>
        </w:rPr>
        <w:t>:</w:t>
      </w:r>
      <w:r w:rsidR="00847371" w:rsidRPr="008A4AF2">
        <w:rPr>
          <w:lang w:val="de-DE"/>
        </w:rPr>
        <w:tab/>
        <w:t>M</w:t>
      </w:r>
      <w:r w:rsidR="00146619" w:rsidRPr="008A4AF2">
        <w:rPr>
          <w:lang w:val="de-DE"/>
        </w:rPr>
        <w:t>in. 1</w:t>
      </w:r>
      <w:r w:rsidR="006D344E" w:rsidRPr="008A4AF2">
        <w:rPr>
          <w:lang w:val="de-DE"/>
        </w:rPr>
        <w:t>5</w:t>
      </w:r>
      <w:r w:rsidR="00146619" w:rsidRPr="008A4AF2">
        <w:rPr>
          <w:lang w:val="de-DE"/>
        </w:rPr>
        <w:t>00 mm</w:t>
      </w:r>
      <w:r w:rsidR="00146619" w:rsidRPr="008A4AF2">
        <w:rPr>
          <w:lang w:val="de-DE"/>
        </w:rPr>
        <w:br/>
      </w:r>
      <w:r w:rsidR="00BB73CB" w:rsidRPr="008A4AF2">
        <w:rPr>
          <w:lang w:val="de-DE"/>
        </w:rPr>
        <w:tab/>
        <w:t>Max. 12</w:t>
      </w:r>
      <w:r w:rsidR="006D344E" w:rsidRPr="008A4AF2">
        <w:rPr>
          <w:lang w:val="de-DE"/>
        </w:rPr>
        <w:t>0</w:t>
      </w:r>
      <w:r w:rsidR="00847371" w:rsidRPr="008A4AF2">
        <w:rPr>
          <w:lang w:val="de-DE"/>
        </w:rPr>
        <w:t>00 mm</w:t>
      </w:r>
      <w:r w:rsidR="00BB73CB" w:rsidRPr="008A4AF2">
        <w:rPr>
          <w:lang w:val="de-DE"/>
        </w:rPr>
        <w:t xml:space="preserve"> (3 </w:t>
      </w:r>
      <w:r>
        <w:rPr>
          <w:lang w:val="de-DE"/>
        </w:rPr>
        <w:t>Dachteile, 3 Pfosten</w:t>
      </w:r>
      <w:r w:rsidR="00BB73CB" w:rsidRPr="008A4AF2">
        <w:rPr>
          <w:lang w:val="de-DE"/>
        </w:rPr>
        <w:t>)</w:t>
      </w:r>
    </w:p>
    <w:p w14:paraId="650A30F4" w14:textId="1A14244A" w:rsidR="00847371" w:rsidRPr="008A4AF2" w:rsidRDefault="008A4AF2" w:rsidP="00146619">
      <w:pPr>
        <w:tabs>
          <w:tab w:val="left" w:pos="3119"/>
        </w:tabs>
        <w:rPr>
          <w:lang w:val="de-DE"/>
        </w:rPr>
      </w:pPr>
      <w:r w:rsidRPr="008A4AF2">
        <w:rPr>
          <w:lang w:val="de-DE"/>
        </w:rPr>
        <w:t>Tiefe</w:t>
      </w:r>
      <w:r w:rsidR="00C861AC" w:rsidRPr="008A4AF2">
        <w:rPr>
          <w:lang w:val="de-DE"/>
        </w:rPr>
        <w:t>:</w:t>
      </w:r>
      <w:r w:rsidR="00C861AC" w:rsidRPr="008A4AF2">
        <w:rPr>
          <w:lang w:val="de-DE"/>
        </w:rPr>
        <w:tab/>
        <w:t xml:space="preserve">Min. </w:t>
      </w:r>
      <w:r w:rsidR="002613D1" w:rsidRPr="008A4AF2">
        <w:rPr>
          <w:lang w:val="de-DE"/>
        </w:rPr>
        <w:t>1500</w:t>
      </w:r>
      <w:r w:rsidR="00146619" w:rsidRPr="008A4AF2">
        <w:rPr>
          <w:lang w:val="de-DE"/>
        </w:rPr>
        <w:t xml:space="preserve"> mm</w:t>
      </w:r>
      <w:r w:rsidR="00146619" w:rsidRPr="008A4AF2">
        <w:rPr>
          <w:lang w:val="de-DE"/>
        </w:rPr>
        <w:br/>
      </w:r>
      <w:r w:rsidR="00BB73CB" w:rsidRPr="008A4AF2">
        <w:rPr>
          <w:lang w:val="de-DE"/>
        </w:rPr>
        <w:tab/>
        <w:t>Max. 6</w:t>
      </w:r>
      <w:r w:rsidR="002613D1" w:rsidRPr="008A4AF2">
        <w:rPr>
          <w:lang w:val="de-DE"/>
        </w:rPr>
        <w:t>000</w:t>
      </w:r>
      <w:r w:rsidR="00847371" w:rsidRPr="008A4AF2">
        <w:rPr>
          <w:lang w:val="de-DE"/>
        </w:rPr>
        <w:t xml:space="preserve"> mm</w:t>
      </w:r>
    </w:p>
    <w:p w14:paraId="5304E891" w14:textId="4425D7E5" w:rsidR="00847371" w:rsidRPr="008A4AF2" w:rsidRDefault="008A4AF2" w:rsidP="00146619">
      <w:pPr>
        <w:tabs>
          <w:tab w:val="left" w:pos="3119"/>
        </w:tabs>
        <w:rPr>
          <w:lang w:val="de-DE"/>
        </w:rPr>
      </w:pPr>
      <w:r>
        <w:rPr>
          <w:szCs w:val="24"/>
          <w:lang w:val="de-DE"/>
        </w:rPr>
        <w:t>Freie Durchgangshöhe</w:t>
      </w:r>
      <w:r w:rsidR="00146619" w:rsidRPr="008A4AF2">
        <w:rPr>
          <w:lang w:val="de-DE"/>
        </w:rPr>
        <w:t xml:space="preserve">: </w:t>
      </w:r>
      <w:r w:rsidR="00146619" w:rsidRPr="008A4AF2">
        <w:rPr>
          <w:lang w:val="de-DE"/>
        </w:rPr>
        <w:tab/>
      </w:r>
      <w:r w:rsidR="00BB73CB" w:rsidRPr="008A4AF2">
        <w:rPr>
          <w:lang w:val="de-DE"/>
        </w:rPr>
        <w:t>Max. 25</w:t>
      </w:r>
      <w:r w:rsidR="00C861AC" w:rsidRPr="008A4AF2">
        <w:rPr>
          <w:lang w:val="de-DE"/>
        </w:rPr>
        <w:t>00 mm</w:t>
      </w:r>
    </w:p>
    <w:p w14:paraId="7E5ADA0A" w14:textId="046C24DB" w:rsidR="00146619" w:rsidRDefault="008A4AF2" w:rsidP="00146619">
      <w:pPr>
        <w:tabs>
          <w:tab w:val="left" w:pos="3119"/>
        </w:tabs>
      </w:pPr>
      <w:r>
        <w:rPr>
          <w:szCs w:val="24"/>
          <w:lang w:val="de-DE"/>
        </w:rPr>
        <w:t>Neigungswinkel Dach</w:t>
      </w:r>
      <w:r w:rsidR="00C861AC">
        <w:t>:</w:t>
      </w:r>
      <w:r w:rsidR="00C861AC">
        <w:tab/>
      </w:r>
      <w:r w:rsidR="00BB73CB">
        <w:t>Min. 8</w:t>
      </w:r>
      <w:r w:rsidR="002613D1">
        <w:t>°</w:t>
      </w:r>
    </w:p>
    <w:p w14:paraId="300EEB67" w14:textId="1ADD9417" w:rsidR="002613D1" w:rsidRDefault="00BB73CB" w:rsidP="00146619">
      <w:pPr>
        <w:tabs>
          <w:tab w:val="left" w:pos="3119"/>
        </w:tabs>
      </w:pPr>
      <w:r>
        <w:tab/>
        <w:t>Max. 19</w:t>
      </w:r>
      <w:r w:rsidR="002613D1">
        <w:t>°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0605" w:rsidRPr="00204AFE" w14:paraId="057F451C" w14:textId="77777777" w:rsidTr="00F10605">
        <w:tc>
          <w:tcPr>
            <w:tcW w:w="4531" w:type="dxa"/>
          </w:tcPr>
          <w:p w14:paraId="208AB6B5" w14:textId="0FF5F92B" w:rsidR="00F10605" w:rsidRDefault="00F10605" w:rsidP="00F10605">
            <w:r w:rsidRPr="00CA0643">
              <w:rPr>
                <w:noProof/>
                <w:lang w:eastAsia="nl-BE"/>
              </w:rPr>
              <w:drawing>
                <wp:inline distT="0" distB="0" distL="0" distR="0" wp14:anchorId="6A64A748" wp14:editId="32726BFE">
                  <wp:extent cx="2699385" cy="1799590"/>
                  <wp:effectExtent l="0" t="0" r="5715" b="0"/>
                  <wp:docPr id="3" name="Afbeelding 3" descr="V:\PHILIPPE\____3D-RENDERS\__Healthy Concepten\HOC\HOC-situaties\L_Situaties_v001_basismod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:\PHILIPPE\____3D-RENDERS\__Healthy Concepten\HOC\HOC-situaties\L_Situaties_v001_basismodel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6667"/>
                          <a:stretch/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856A33" w14:textId="4BF4E6EF" w:rsidR="00F10605" w:rsidRPr="002414A7" w:rsidRDefault="00F10605" w:rsidP="002414A7">
            <w:pPr>
              <w:rPr>
                <w:lang w:val="de-DE"/>
              </w:rPr>
            </w:pPr>
            <w:r w:rsidRPr="002414A7">
              <w:rPr>
                <w:lang w:val="de-DE"/>
              </w:rPr>
              <w:t>Basismode</w:t>
            </w:r>
            <w:r w:rsidR="002414A7" w:rsidRPr="002414A7">
              <w:rPr>
                <w:lang w:val="de-DE"/>
              </w:rPr>
              <w:t>l</w:t>
            </w:r>
            <w:r w:rsidRPr="002414A7">
              <w:rPr>
                <w:lang w:val="de-DE"/>
              </w:rPr>
              <w:t xml:space="preserve">l 1: </w:t>
            </w:r>
            <w:r w:rsidR="002414A7" w:rsidRPr="002414A7">
              <w:rPr>
                <w:lang w:val="de-DE"/>
              </w:rPr>
              <w:t>Breite</w:t>
            </w:r>
            <w:r w:rsidRPr="002414A7">
              <w:rPr>
                <w:lang w:val="de-DE"/>
              </w:rPr>
              <w:t xml:space="preserve"> 1500 mm </w:t>
            </w:r>
            <w:r w:rsidR="002414A7" w:rsidRPr="002414A7">
              <w:rPr>
                <w:lang w:val="de-DE"/>
              </w:rPr>
              <w:t>bis zu</w:t>
            </w:r>
            <w:r w:rsidRPr="002414A7">
              <w:rPr>
                <w:lang w:val="de-DE"/>
              </w:rPr>
              <w:t xml:space="preserve"> 4000 mm</w:t>
            </w:r>
          </w:p>
        </w:tc>
        <w:tc>
          <w:tcPr>
            <w:tcW w:w="4531" w:type="dxa"/>
          </w:tcPr>
          <w:p w14:paraId="57C4CABD" w14:textId="77777777" w:rsidR="00F10605" w:rsidRDefault="00F10605" w:rsidP="00F10605">
            <w:r w:rsidRPr="00CA0643">
              <w:rPr>
                <w:noProof/>
                <w:lang w:eastAsia="nl-BE"/>
              </w:rPr>
              <w:drawing>
                <wp:inline distT="0" distB="0" distL="0" distR="0" wp14:anchorId="4D4CD5EC" wp14:editId="17B7AE15">
                  <wp:extent cx="2699385" cy="1799590"/>
                  <wp:effectExtent l="0" t="0" r="5715" b="0"/>
                  <wp:docPr id="4" name="Afbeelding 4" descr="V:\PHILIPPE\____3D-RENDERS\__Healthy Concepten\HOC\HOC-situaties\L_Situaties_v001_basismodel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HILIPPE\____3D-RENDERS\__Healthy Concepten\HOC\HOC-situaties\L_Situaties_v001_basismodel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6667"/>
                          <a:stretch/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4801F1" w14:textId="27D0462A" w:rsidR="00F10605" w:rsidRPr="002414A7" w:rsidRDefault="00F10605" w:rsidP="002414A7">
            <w:pPr>
              <w:rPr>
                <w:lang w:val="de-DE"/>
              </w:rPr>
            </w:pPr>
            <w:r w:rsidRPr="002414A7">
              <w:rPr>
                <w:lang w:val="de-DE"/>
              </w:rPr>
              <w:t>Basismodel</w:t>
            </w:r>
            <w:r w:rsidR="002414A7">
              <w:rPr>
                <w:lang w:val="de-DE"/>
              </w:rPr>
              <w:t>l</w:t>
            </w:r>
            <w:r w:rsidRPr="002414A7">
              <w:rPr>
                <w:lang w:val="de-DE"/>
              </w:rPr>
              <w:t xml:space="preserve"> 2: </w:t>
            </w:r>
            <w:r w:rsidR="002414A7">
              <w:rPr>
                <w:lang w:val="de-DE"/>
              </w:rPr>
              <w:t>Breite</w:t>
            </w:r>
            <w:r w:rsidRPr="002414A7">
              <w:rPr>
                <w:lang w:val="de-DE"/>
              </w:rPr>
              <w:t xml:space="preserve"> 4001 mm </w:t>
            </w:r>
            <w:r w:rsidR="002414A7" w:rsidRPr="002414A7">
              <w:rPr>
                <w:lang w:val="de-DE"/>
              </w:rPr>
              <w:t xml:space="preserve">bis zu </w:t>
            </w:r>
            <w:r w:rsidRPr="002414A7">
              <w:rPr>
                <w:lang w:val="de-DE"/>
              </w:rPr>
              <w:t>6000 mm</w:t>
            </w:r>
          </w:p>
        </w:tc>
      </w:tr>
      <w:tr w:rsidR="00F10605" w:rsidRPr="00204AFE" w14:paraId="09341844" w14:textId="77777777" w:rsidTr="00F10605">
        <w:tc>
          <w:tcPr>
            <w:tcW w:w="4531" w:type="dxa"/>
          </w:tcPr>
          <w:p w14:paraId="1B126ED6" w14:textId="77777777" w:rsidR="00F10605" w:rsidRDefault="00F10605" w:rsidP="00146619">
            <w:pPr>
              <w:tabs>
                <w:tab w:val="left" w:pos="3119"/>
              </w:tabs>
            </w:pPr>
            <w:r w:rsidRPr="00CA0643">
              <w:rPr>
                <w:noProof/>
                <w:lang w:eastAsia="nl-BE"/>
              </w:rPr>
              <w:lastRenderedPageBreak/>
              <w:drawing>
                <wp:inline distT="0" distB="0" distL="0" distR="0" wp14:anchorId="41EE74DB" wp14:editId="7405BC37">
                  <wp:extent cx="2699385" cy="1799590"/>
                  <wp:effectExtent l="0" t="0" r="5715" b="0"/>
                  <wp:docPr id="5" name="Afbeelding 5" descr="V:\PHILIPPE\____3D-RENDERS\__Healthy Concepten\HOC\HOC-situaties\L_Situaties_v001_basismodel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:\PHILIPPE\____3D-RENDERS\__Healthy Concepten\HOC\HOC-situaties\L_Situaties_v001_basismodel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6667"/>
                          <a:stretch/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8AEC61" w14:textId="7013C198" w:rsidR="00F10605" w:rsidRPr="002414A7" w:rsidRDefault="00F10605" w:rsidP="002414A7">
            <w:pPr>
              <w:tabs>
                <w:tab w:val="left" w:pos="3119"/>
              </w:tabs>
              <w:rPr>
                <w:lang w:val="de-DE"/>
              </w:rPr>
            </w:pPr>
            <w:r w:rsidRPr="002414A7">
              <w:rPr>
                <w:lang w:val="de-DE"/>
              </w:rPr>
              <w:t>Basismode</w:t>
            </w:r>
            <w:r w:rsidR="002414A7" w:rsidRPr="002414A7">
              <w:rPr>
                <w:lang w:val="de-DE"/>
              </w:rPr>
              <w:t>l</w:t>
            </w:r>
            <w:r w:rsidRPr="002414A7">
              <w:rPr>
                <w:lang w:val="de-DE"/>
              </w:rPr>
              <w:t xml:space="preserve">l 3: </w:t>
            </w:r>
            <w:r w:rsidR="002414A7" w:rsidRPr="002414A7">
              <w:rPr>
                <w:lang w:val="de-DE"/>
              </w:rPr>
              <w:t>Breite</w:t>
            </w:r>
            <w:r w:rsidRPr="002414A7">
              <w:rPr>
                <w:lang w:val="de-DE"/>
              </w:rPr>
              <w:t xml:space="preserve"> 6001 mm </w:t>
            </w:r>
            <w:r w:rsidR="002414A7" w:rsidRPr="002414A7">
              <w:rPr>
                <w:lang w:val="de-DE"/>
              </w:rPr>
              <w:t>bis zu</w:t>
            </w:r>
            <w:r w:rsidRPr="002414A7">
              <w:rPr>
                <w:lang w:val="de-DE"/>
              </w:rPr>
              <w:t xml:space="preserve"> 8000 mm</w:t>
            </w:r>
          </w:p>
        </w:tc>
        <w:tc>
          <w:tcPr>
            <w:tcW w:w="4531" w:type="dxa"/>
          </w:tcPr>
          <w:p w14:paraId="44C7F3FC" w14:textId="77777777" w:rsidR="00F10605" w:rsidRDefault="00F10605" w:rsidP="00146619">
            <w:pPr>
              <w:tabs>
                <w:tab w:val="left" w:pos="3119"/>
              </w:tabs>
            </w:pPr>
            <w:r w:rsidRPr="00CA0643">
              <w:rPr>
                <w:noProof/>
                <w:lang w:eastAsia="nl-BE"/>
              </w:rPr>
              <w:drawing>
                <wp:inline distT="0" distB="0" distL="0" distR="0" wp14:anchorId="5A69F7A3" wp14:editId="2E4E099F">
                  <wp:extent cx="2699385" cy="1799590"/>
                  <wp:effectExtent l="0" t="0" r="5715" b="0"/>
                  <wp:docPr id="2" name="Afbeelding 2" descr="V:\PHILIPPE\____3D-RENDERS\__Healthy Concepten\HOC\HOC-situaties\L_Situaties_v001_basismodel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PHILIPPE\____3D-RENDERS\__Healthy Concepten\HOC\HOC-situaties\L_Situaties_v001_basismodel 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6667"/>
                          <a:stretch/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9B41B2" w14:textId="5AD223E7" w:rsidR="00F10605" w:rsidRPr="002414A7" w:rsidRDefault="00F10605" w:rsidP="002414A7">
            <w:pPr>
              <w:tabs>
                <w:tab w:val="left" w:pos="3119"/>
              </w:tabs>
              <w:rPr>
                <w:lang w:val="de-DE"/>
              </w:rPr>
            </w:pPr>
            <w:r w:rsidRPr="002414A7">
              <w:rPr>
                <w:lang w:val="de-DE"/>
              </w:rPr>
              <w:t>Basismode</w:t>
            </w:r>
            <w:r w:rsidR="002414A7" w:rsidRPr="002414A7">
              <w:rPr>
                <w:lang w:val="de-DE"/>
              </w:rPr>
              <w:t>l</w:t>
            </w:r>
            <w:r w:rsidRPr="002414A7">
              <w:rPr>
                <w:lang w:val="de-DE"/>
              </w:rPr>
              <w:t xml:space="preserve">l 4: </w:t>
            </w:r>
            <w:r w:rsidR="002414A7" w:rsidRPr="002414A7">
              <w:rPr>
                <w:lang w:val="de-DE"/>
              </w:rPr>
              <w:t>Breite</w:t>
            </w:r>
            <w:r w:rsidRPr="002414A7">
              <w:rPr>
                <w:lang w:val="de-DE"/>
              </w:rPr>
              <w:t xml:space="preserve"> 8001 mm </w:t>
            </w:r>
            <w:r w:rsidR="002414A7" w:rsidRPr="002414A7">
              <w:rPr>
                <w:lang w:val="de-DE"/>
              </w:rPr>
              <w:t>bis zu</w:t>
            </w:r>
            <w:r w:rsidRPr="002414A7">
              <w:rPr>
                <w:lang w:val="de-DE"/>
              </w:rPr>
              <w:t xml:space="preserve"> 12000 mm</w:t>
            </w:r>
          </w:p>
        </w:tc>
      </w:tr>
    </w:tbl>
    <w:p w14:paraId="4E33336F" w14:textId="75DAEFB5" w:rsidR="00146619" w:rsidRDefault="002414A7" w:rsidP="00146619">
      <w:pPr>
        <w:pStyle w:val="Kop2"/>
      </w:pPr>
      <w:r>
        <w:rPr>
          <w:szCs w:val="24"/>
          <w:lang w:val="de-DE"/>
        </w:rPr>
        <w:t>Ausführung des Systems</w:t>
      </w:r>
    </w:p>
    <w:p w14:paraId="2985E0F7" w14:textId="7F488DF8" w:rsidR="002613D1" w:rsidRPr="002613D1" w:rsidRDefault="002414A7" w:rsidP="002613D1">
      <w:pPr>
        <w:pStyle w:val="Kop3"/>
      </w:pPr>
      <w:r>
        <w:rPr>
          <w:lang w:val="de-DE"/>
        </w:rPr>
        <w:t>Kassette:</w:t>
      </w:r>
    </w:p>
    <w:p w14:paraId="10141A6E" w14:textId="6DFC9563" w:rsidR="002613D1" w:rsidRPr="00204AFE" w:rsidRDefault="002414A7" w:rsidP="008C4006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>Maße</w:t>
      </w:r>
      <w:r w:rsidR="002613D1" w:rsidRPr="00204AFE">
        <w:rPr>
          <w:lang w:val="de-DE"/>
        </w:rPr>
        <w:t xml:space="preserve">: </w:t>
      </w:r>
      <w:r w:rsidR="00BB73CB" w:rsidRPr="00204AFE">
        <w:rPr>
          <w:lang w:val="de-DE"/>
        </w:rPr>
        <w:t>250</w:t>
      </w:r>
      <w:r w:rsidR="002613D1" w:rsidRPr="00204AFE">
        <w:rPr>
          <w:lang w:val="de-DE"/>
        </w:rPr>
        <w:t xml:space="preserve"> mm ho</w:t>
      </w:r>
      <w:r w:rsidRPr="00204AFE">
        <w:rPr>
          <w:lang w:val="de-DE"/>
        </w:rPr>
        <w:t>ch</w:t>
      </w:r>
      <w:r w:rsidR="002613D1" w:rsidRPr="00204AFE">
        <w:rPr>
          <w:lang w:val="de-DE"/>
        </w:rPr>
        <w:t xml:space="preserve"> x </w:t>
      </w:r>
      <w:r w:rsidR="00BB73CB" w:rsidRPr="00204AFE">
        <w:rPr>
          <w:lang w:val="de-DE"/>
        </w:rPr>
        <w:t>300</w:t>
      </w:r>
      <w:r w:rsidRPr="00204AFE">
        <w:rPr>
          <w:lang w:val="de-DE"/>
        </w:rPr>
        <w:t xml:space="preserve"> mm tief</w:t>
      </w:r>
    </w:p>
    <w:p w14:paraId="776309C3" w14:textId="523322BB" w:rsidR="002414A7" w:rsidRPr="00204AFE" w:rsidRDefault="002414A7" w:rsidP="00743037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>Diese Kassette besteht aus fünf stranggepressten Aluminiumprofilen. Die Rückseite der Kassette ist ein Wandprofil. Dieses wird über die gesamte Länge an einer dahinterliegenden Struktur angebracht.</w:t>
      </w:r>
    </w:p>
    <w:p w14:paraId="4BE6C456" w14:textId="6DDCAB8A" w:rsidR="002414A7" w:rsidRPr="00743037" w:rsidRDefault="002414A7" w:rsidP="00743037">
      <w:pPr>
        <w:pStyle w:val="Lijstalinea"/>
        <w:numPr>
          <w:ilvl w:val="0"/>
          <w:numId w:val="23"/>
        </w:numPr>
      </w:pPr>
      <w:r w:rsidRPr="00204AFE">
        <w:rPr>
          <w:lang w:val="de-DE"/>
        </w:rPr>
        <w:t>Wo das Tuch in die Kassette eingeführt wird, sind oben und unten über die gesamte Länge der Kassette Bürsten angebracht.</w:t>
      </w:r>
      <w:r w:rsidR="00743037" w:rsidRPr="00204AFE">
        <w:rPr>
          <w:lang w:val="de-DE"/>
        </w:rPr>
        <w:t xml:space="preserve"> </w:t>
      </w:r>
      <w:proofErr w:type="spellStart"/>
      <w:r w:rsidRPr="00743037">
        <w:t>Dadurch</w:t>
      </w:r>
      <w:proofErr w:type="spellEnd"/>
      <w:r w:rsidRPr="00743037">
        <w:t xml:space="preserve"> werden </w:t>
      </w:r>
      <w:proofErr w:type="spellStart"/>
      <w:r w:rsidRPr="00743037">
        <w:t>Verschmutzungen</w:t>
      </w:r>
      <w:proofErr w:type="spellEnd"/>
      <w:r w:rsidRPr="00743037">
        <w:t xml:space="preserve">, </w:t>
      </w:r>
      <w:proofErr w:type="spellStart"/>
      <w:r w:rsidRPr="00743037">
        <w:t>Windeinwirkungen</w:t>
      </w:r>
      <w:proofErr w:type="spellEnd"/>
      <w:r w:rsidRPr="00743037">
        <w:t xml:space="preserve"> und Geräusche reduziert.</w:t>
      </w:r>
    </w:p>
    <w:p w14:paraId="05C96EC7" w14:textId="6F06F533" w:rsidR="002414A7" w:rsidRPr="00204AFE" w:rsidRDefault="002414A7" w:rsidP="00743037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>Die Seitenränder der Tuchkassette sind mit zwei Seitenkonsolen aus Aluminium versehen, die als Abschluss fungieren.</w:t>
      </w:r>
    </w:p>
    <w:p w14:paraId="3414B993" w14:textId="2778009D" w:rsidR="00141BCE" w:rsidRPr="00141BCE" w:rsidRDefault="00743037" w:rsidP="00141BCE">
      <w:pPr>
        <w:pStyle w:val="Kop3"/>
      </w:pPr>
      <w:r>
        <w:t>Frontbalken</w:t>
      </w:r>
    </w:p>
    <w:p w14:paraId="1BE04F94" w14:textId="1DCF63FC" w:rsidR="00141BCE" w:rsidRPr="00AD0E59" w:rsidRDefault="00743037" w:rsidP="00141BCE">
      <w:pPr>
        <w:pStyle w:val="Lijstalinea"/>
        <w:numPr>
          <w:ilvl w:val="0"/>
          <w:numId w:val="23"/>
        </w:numPr>
        <w:rPr>
          <w:lang w:val="de-DE"/>
        </w:rPr>
      </w:pPr>
      <w:r w:rsidRPr="00AD0E59">
        <w:rPr>
          <w:lang w:val="de-DE"/>
        </w:rPr>
        <w:t>Abhängig von der Lagune Breite / Konfiguration gibt es zwei</w:t>
      </w:r>
      <w:r w:rsidR="00AD0E59" w:rsidRPr="00AD0E59">
        <w:rPr>
          <w:lang w:val="de-DE"/>
        </w:rPr>
        <w:t xml:space="preserve"> Typen</w:t>
      </w:r>
      <w:r w:rsidRPr="00AD0E59">
        <w:rPr>
          <w:lang w:val="de-DE"/>
        </w:rPr>
        <w:t xml:space="preserve"> Frontbalken</w:t>
      </w:r>
      <w:r w:rsidR="00AD0E59">
        <w:rPr>
          <w:lang w:val="de-DE"/>
        </w:rPr>
        <w:t xml:space="preserve"> (mit Tuchkasten)</w:t>
      </w:r>
      <w:r w:rsidRPr="00AD0E59">
        <w:rPr>
          <w:lang w:val="de-DE"/>
        </w:rPr>
        <w:t>.</w:t>
      </w:r>
    </w:p>
    <w:p w14:paraId="5F8F816B" w14:textId="2E6EF105" w:rsidR="00141BCE" w:rsidRPr="009A3A8E" w:rsidRDefault="00141BCE" w:rsidP="00141BCE">
      <w:pPr>
        <w:pStyle w:val="Lijstalinea"/>
        <w:numPr>
          <w:ilvl w:val="1"/>
          <w:numId w:val="23"/>
        </w:numPr>
        <w:rPr>
          <w:lang w:val="de-DE"/>
        </w:rPr>
      </w:pPr>
      <w:r w:rsidRPr="009A3A8E">
        <w:rPr>
          <w:lang w:val="de-DE"/>
        </w:rPr>
        <w:t>Kleine</w:t>
      </w:r>
      <w:r w:rsidR="00743037" w:rsidRPr="009A3A8E">
        <w:rPr>
          <w:lang w:val="de-DE"/>
        </w:rPr>
        <w:t>r Frontbalken</w:t>
      </w:r>
      <w:r w:rsidRPr="009A3A8E">
        <w:rPr>
          <w:lang w:val="de-DE"/>
        </w:rPr>
        <w:t xml:space="preserve">: </w:t>
      </w:r>
      <w:r w:rsidR="009A3A8E" w:rsidRPr="009A3A8E">
        <w:rPr>
          <w:lang w:val="de-DE"/>
        </w:rPr>
        <w:t>wenn alle Front-Teil</w:t>
      </w:r>
      <w:r w:rsidR="00AD0E59">
        <w:rPr>
          <w:lang w:val="de-DE"/>
        </w:rPr>
        <w:t>e</w:t>
      </w:r>
      <w:r w:rsidRPr="009A3A8E">
        <w:rPr>
          <w:lang w:val="de-DE"/>
        </w:rPr>
        <w:t xml:space="preserve"> ≤ 4 m </w:t>
      </w:r>
      <w:r w:rsidR="00AD0E59">
        <w:rPr>
          <w:lang w:val="de-DE"/>
        </w:rPr>
        <w:t>breit sind (T</w:t>
      </w:r>
      <w:r w:rsidRPr="009A3A8E">
        <w:rPr>
          <w:lang w:val="de-DE"/>
        </w:rPr>
        <w:t xml:space="preserve"> 158 mm x H 190 mm)</w:t>
      </w:r>
    </w:p>
    <w:p w14:paraId="6401AFAC" w14:textId="7753F2DE" w:rsidR="00141BCE" w:rsidRPr="00AD0E59" w:rsidRDefault="009A3A8E" w:rsidP="00141BCE">
      <w:pPr>
        <w:pStyle w:val="Lijstalinea"/>
        <w:numPr>
          <w:ilvl w:val="1"/>
          <w:numId w:val="23"/>
        </w:numPr>
        <w:rPr>
          <w:lang w:val="de-DE"/>
        </w:rPr>
      </w:pPr>
      <w:r w:rsidRPr="00AD0E59">
        <w:rPr>
          <w:lang w:val="de-DE"/>
        </w:rPr>
        <w:t>Gro</w:t>
      </w:r>
      <w:r>
        <w:t>β</w:t>
      </w:r>
      <w:r w:rsidRPr="00AD0E59">
        <w:rPr>
          <w:lang w:val="de-DE"/>
        </w:rPr>
        <w:t>er Frontbalken</w:t>
      </w:r>
      <w:r w:rsidR="00141BCE" w:rsidRPr="00AD0E59">
        <w:rPr>
          <w:lang w:val="de-DE"/>
        </w:rPr>
        <w:t xml:space="preserve">: </w:t>
      </w:r>
      <w:r w:rsidR="00AD0E59" w:rsidRPr="00AD0E59">
        <w:rPr>
          <w:lang w:val="de-DE"/>
        </w:rPr>
        <w:t xml:space="preserve">sobald ein Front-Teil &gt; 4 m breit ist </w:t>
      </w:r>
      <w:r w:rsidR="00AD0E59">
        <w:rPr>
          <w:lang w:val="de-DE"/>
        </w:rPr>
        <w:t>(T</w:t>
      </w:r>
      <w:r w:rsidR="00141BCE" w:rsidRPr="00AD0E59">
        <w:rPr>
          <w:lang w:val="de-DE"/>
        </w:rPr>
        <w:t xml:space="preserve"> 158 mm x H 230 mm)</w:t>
      </w:r>
    </w:p>
    <w:p w14:paraId="2303E9AD" w14:textId="5F85F1E4" w:rsidR="00AD0E59" w:rsidRPr="00AD0E59" w:rsidRDefault="00AD0E59" w:rsidP="00AD0E59">
      <w:pPr>
        <w:pStyle w:val="Lijstalinea"/>
        <w:numPr>
          <w:ilvl w:val="0"/>
          <w:numId w:val="23"/>
        </w:numPr>
      </w:pPr>
      <w:r w:rsidRPr="00204AFE">
        <w:rPr>
          <w:lang w:val="de-DE"/>
        </w:rPr>
        <w:t xml:space="preserve">Beide Typen Frontbalken bestehen aus einem hinteren Profil, dass auf die Pfosten geschraubt wird, und einem vorderen Profil, dass als Deckel abnehmbar ist. </w:t>
      </w:r>
      <w:proofErr w:type="spellStart"/>
      <w:r w:rsidRPr="00AD0E59">
        <w:t>Diese</w:t>
      </w:r>
      <w:proofErr w:type="spellEnd"/>
      <w:r w:rsidRPr="00AD0E59">
        <w:t xml:space="preserve"> 3 Profile </w:t>
      </w:r>
      <w:proofErr w:type="spellStart"/>
      <w:r w:rsidRPr="00AD0E59">
        <w:t>bestehen</w:t>
      </w:r>
      <w:proofErr w:type="spellEnd"/>
      <w:r w:rsidRPr="00AD0E59">
        <w:t xml:space="preserve"> </w:t>
      </w:r>
      <w:proofErr w:type="spellStart"/>
      <w:r w:rsidRPr="00AD0E59">
        <w:t>aus</w:t>
      </w:r>
      <w:proofErr w:type="spellEnd"/>
      <w:r w:rsidRPr="00AD0E59">
        <w:t xml:space="preserve"> </w:t>
      </w:r>
      <w:proofErr w:type="spellStart"/>
      <w:r w:rsidRPr="00AD0E59">
        <w:t>extrudiertem</w:t>
      </w:r>
      <w:proofErr w:type="spellEnd"/>
      <w:r w:rsidRPr="00AD0E59">
        <w:t xml:space="preserve"> Aluminium.</w:t>
      </w:r>
    </w:p>
    <w:p w14:paraId="3BC20E6B" w14:textId="32849CE1" w:rsidR="00CE55A1" w:rsidRPr="00204AFE" w:rsidRDefault="00CE55A1" w:rsidP="00481837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>Wenn der Frontbalken nicht mit einer Tuchrolle versehen ist, wird der Tuchspalt mit einem zusätzliches Aluprofil vollständig geschlossen</w:t>
      </w:r>
    </w:p>
    <w:p w14:paraId="3345B6EE" w14:textId="26C3D530" w:rsidR="00CE55A1" w:rsidRPr="00204AFE" w:rsidRDefault="00CE55A1" w:rsidP="00141BCE">
      <w:pPr>
        <w:pStyle w:val="Lijstalinea"/>
        <w:numPr>
          <w:ilvl w:val="0"/>
          <w:numId w:val="23"/>
        </w:numPr>
        <w:rPr>
          <w:lang w:val="de-DE"/>
        </w:rPr>
      </w:pPr>
      <w:r w:rsidRPr="00CE55A1">
        <w:rPr>
          <w:lang w:val="de-DE"/>
        </w:rPr>
        <w:t xml:space="preserve">Die Seiten des Frontbalkens sind in Höhe der Rinne jeweils mit einer Seitenkonsole aus Aluminium als Abschluss des Frontbalkens versehen. In Höhe des hinteren und des vorderen Profils wird der </w:t>
      </w:r>
      <w:r w:rsidRPr="00204AFE">
        <w:rPr>
          <w:lang w:val="de-DE"/>
        </w:rPr>
        <w:t>Frontbalken zwischen die Pfosten geschraubt.</w:t>
      </w:r>
    </w:p>
    <w:p w14:paraId="41D649BC" w14:textId="48E41340" w:rsidR="00CE55A1" w:rsidRPr="00204AFE" w:rsidRDefault="00CE55A1" w:rsidP="00141BCE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>Im Frontbalken, der zugleich ein Teil der Basisstruktur ist, ist eine Dachrinne integriert und kann eine Tuchrolle integriert werden.</w:t>
      </w:r>
    </w:p>
    <w:p w14:paraId="3E2E9B0B" w14:textId="66709598" w:rsidR="002613D1" w:rsidRPr="002613D1" w:rsidRDefault="00CE55A1" w:rsidP="002613D1">
      <w:pPr>
        <w:pStyle w:val="Kop3"/>
      </w:pPr>
      <w:proofErr w:type="spellStart"/>
      <w:r>
        <w:t>Tuchwelle</w:t>
      </w:r>
      <w:proofErr w:type="spellEnd"/>
      <w:r w:rsidR="002613D1">
        <w:t>:</w:t>
      </w:r>
    </w:p>
    <w:p w14:paraId="1CFEB7D6" w14:textId="12B98B21" w:rsidR="002613D1" w:rsidRPr="00204AFE" w:rsidRDefault="00CE55A1" w:rsidP="008C4006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>Die Aufrollwelle hat einen Tuchschlitz, besteht aus verzinktem Stahl,  ø135 mm und eine Wandstärke von ±3,9 mm.</w:t>
      </w:r>
    </w:p>
    <w:p w14:paraId="72DF411D" w14:textId="1DC45BBC" w:rsidR="002613D1" w:rsidRPr="00204AFE" w:rsidRDefault="00CE55A1" w:rsidP="008C4006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>Diese Tuchwelle verfügt über einen eingelassenen Schlitz, um das Eindrücken der Tuchschlaufe und die damit verbundene horizontale Streifenbildung zu begrenzen.</w:t>
      </w:r>
    </w:p>
    <w:p w14:paraId="76320117" w14:textId="648769EA" w:rsidR="00CE55A1" w:rsidRPr="00204AFE" w:rsidRDefault="00CE55A1" w:rsidP="008C4006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>Die Endkappen sind konisch (kegelförmig), um die dickeren Enden des Reißverschlusses auszugleichen</w:t>
      </w:r>
    </w:p>
    <w:p w14:paraId="60E8924E" w14:textId="2317E556" w:rsidR="00867899" w:rsidRPr="00204AFE" w:rsidRDefault="00867899" w:rsidP="008C4006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>Die Tuchwelle verfügt an beiden Seiten über eine Gurtscheibe</w:t>
      </w:r>
    </w:p>
    <w:p w14:paraId="66C5D714" w14:textId="3CD61BC3" w:rsidR="00867899" w:rsidRPr="00204AFE" w:rsidRDefault="00867899" w:rsidP="00A667EF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>In der Tuchwelle ist eine Motor-Röhre, die Teil des Spannsystem ist</w:t>
      </w:r>
    </w:p>
    <w:p w14:paraId="219719E3" w14:textId="77777777" w:rsidR="00867899" w:rsidRPr="00204AFE" w:rsidRDefault="00867899" w:rsidP="00A667EF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>Die Tuchrolle ist je nach Wahl der Montagesituation nach oben oder unten herausnehmbar:</w:t>
      </w:r>
    </w:p>
    <w:p w14:paraId="79571113" w14:textId="77777777" w:rsidR="00867899" w:rsidRPr="00204AFE" w:rsidRDefault="00867899" w:rsidP="00867899">
      <w:pPr>
        <w:pStyle w:val="Lijstalinea"/>
        <w:numPr>
          <w:ilvl w:val="1"/>
          <w:numId w:val="23"/>
        </w:numPr>
        <w:rPr>
          <w:lang w:val="de-DE"/>
        </w:rPr>
      </w:pPr>
      <w:r w:rsidRPr="00204AFE">
        <w:rPr>
          <w:lang w:val="de-DE"/>
        </w:rPr>
        <w:t xml:space="preserve">Montagesituation 4: (De-) </w:t>
      </w:r>
      <w:proofErr w:type="spellStart"/>
      <w:r w:rsidRPr="00204AFE">
        <w:rPr>
          <w:lang w:val="de-DE"/>
        </w:rPr>
        <w:t>Montierbarkeit</w:t>
      </w:r>
      <w:proofErr w:type="spellEnd"/>
      <w:r w:rsidRPr="00204AFE">
        <w:rPr>
          <w:lang w:val="de-DE"/>
        </w:rPr>
        <w:t xml:space="preserve"> nach unten.</w:t>
      </w:r>
    </w:p>
    <w:p w14:paraId="7CF3DAA2" w14:textId="602239FF" w:rsidR="00867899" w:rsidRPr="00867899" w:rsidRDefault="00867899" w:rsidP="00867899">
      <w:pPr>
        <w:pStyle w:val="Lijstalinea"/>
        <w:numPr>
          <w:ilvl w:val="1"/>
          <w:numId w:val="23"/>
        </w:numPr>
      </w:pPr>
      <w:proofErr w:type="spellStart"/>
      <w:r w:rsidRPr="00867899">
        <w:t>Montagesituation</w:t>
      </w:r>
      <w:proofErr w:type="spellEnd"/>
      <w:r w:rsidRPr="00867899">
        <w:t xml:space="preserve"> 8: (De-) </w:t>
      </w:r>
      <w:proofErr w:type="spellStart"/>
      <w:r w:rsidRPr="00867899">
        <w:t>Montierbarkeit</w:t>
      </w:r>
      <w:proofErr w:type="spellEnd"/>
      <w:r w:rsidRPr="00867899">
        <w:t xml:space="preserve"> </w:t>
      </w:r>
      <w:proofErr w:type="spellStart"/>
      <w:r w:rsidRPr="00867899">
        <w:t>nach</w:t>
      </w:r>
      <w:proofErr w:type="spellEnd"/>
      <w:r w:rsidRPr="00867899">
        <w:t xml:space="preserve"> </w:t>
      </w:r>
      <w:proofErr w:type="spellStart"/>
      <w:r w:rsidRPr="00867899">
        <w:t>oben</w:t>
      </w:r>
      <w:proofErr w:type="spellEnd"/>
    </w:p>
    <w:p w14:paraId="60EDB605" w14:textId="30C80148" w:rsidR="002613D1" w:rsidRPr="002613D1" w:rsidRDefault="00867899" w:rsidP="008C4006">
      <w:pPr>
        <w:pStyle w:val="Kop3"/>
      </w:pPr>
      <w:proofErr w:type="spellStart"/>
      <w:r w:rsidRPr="00867899">
        <w:lastRenderedPageBreak/>
        <w:t>Tuch</w:t>
      </w:r>
      <w:proofErr w:type="spellEnd"/>
      <w:r w:rsidR="008C4006">
        <w:t>:</w:t>
      </w:r>
    </w:p>
    <w:p w14:paraId="492C002E" w14:textId="793614E2" w:rsidR="00867899" w:rsidRDefault="00867899" w:rsidP="008C4006">
      <w:pPr>
        <w:pStyle w:val="Lijstalinea"/>
        <w:numPr>
          <w:ilvl w:val="0"/>
          <w:numId w:val="23"/>
        </w:numPr>
        <w:rPr>
          <w:lang w:val="de-DE"/>
        </w:rPr>
      </w:pPr>
      <w:r w:rsidRPr="00204AFE">
        <w:rPr>
          <w:lang w:val="de-DE"/>
        </w:rPr>
        <w:t xml:space="preserve">Alle Tücher sind aus einem Stück, außer wenn die Höhe größer ist als die </w:t>
      </w:r>
      <w:proofErr w:type="spellStart"/>
      <w:r w:rsidRPr="00204AFE">
        <w:rPr>
          <w:lang w:val="de-DE"/>
        </w:rPr>
        <w:t>Screenrollenbreite</w:t>
      </w:r>
      <w:proofErr w:type="spellEnd"/>
      <w:r w:rsidRPr="00204AFE">
        <w:rPr>
          <w:lang w:val="de-DE"/>
        </w:rPr>
        <w:t xml:space="preserve">. </w:t>
      </w:r>
      <w:r w:rsidRPr="00867899">
        <w:rPr>
          <w:lang w:val="de-DE"/>
        </w:rPr>
        <w:t>In diesem Fall gibt es eine horizontale (parallel zur Kassette) Schweißnaht.</w:t>
      </w:r>
    </w:p>
    <w:p w14:paraId="0E07ED6A" w14:textId="77777777" w:rsidR="00566ED6" w:rsidRDefault="00867899" w:rsidP="008C4006">
      <w:pPr>
        <w:pStyle w:val="Lijstalinea"/>
        <w:numPr>
          <w:ilvl w:val="0"/>
          <w:numId w:val="23"/>
        </w:numPr>
        <w:rPr>
          <w:lang w:val="de-DE"/>
        </w:rPr>
      </w:pPr>
      <w:proofErr w:type="spellStart"/>
      <w:r w:rsidRPr="00566ED6">
        <w:rPr>
          <w:lang w:val="de-DE"/>
        </w:rPr>
        <w:t>Rensonscreen</w:t>
      </w:r>
      <w:proofErr w:type="spellEnd"/>
      <w:r w:rsidRPr="00566ED6">
        <w:rPr>
          <w:lang w:val="de-DE"/>
        </w:rPr>
        <w:t xml:space="preserve">® Waterproof (nach Rachel-Trameur-Methode): </w:t>
      </w:r>
      <w:r w:rsidR="00566ED6" w:rsidRPr="00566ED6">
        <w:rPr>
          <w:lang w:val="de-DE"/>
        </w:rPr>
        <w:t xml:space="preserve">Das </w:t>
      </w:r>
      <w:r w:rsidRPr="00566ED6">
        <w:rPr>
          <w:lang w:val="de-DE"/>
        </w:rPr>
        <w:t xml:space="preserve">Tuch besteht aus einem feinen Maschengewebe, das nach der speziellen Webetechnik "Rachel </w:t>
      </w:r>
      <w:proofErr w:type="spellStart"/>
      <w:r w:rsidRPr="00566ED6">
        <w:rPr>
          <w:lang w:val="de-DE"/>
        </w:rPr>
        <w:t>Trameur</w:t>
      </w:r>
      <w:proofErr w:type="spellEnd"/>
      <w:r w:rsidRPr="00566ED6">
        <w:rPr>
          <w:lang w:val="de-DE"/>
        </w:rPr>
        <w:t xml:space="preserve">" gewebt ist. </w:t>
      </w:r>
      <w:r w:rsidRPr="00204AFE">
        <w:rPr>
          <w:lang w:val="de-DE"/>
        </w:rPr>
        <w:t xml:space="preserve">Die Basis besteht aus besonders haltbarem Polyester. (Brandklasse M1). </w:t>
      </w:r>
      <w:r w:rsidRPr="00566ED6">
        <w:rPr>
          <w:lang w:val="de-DE"/>
        </w:rPr>
        <w:t>Darauf ist eine transparente PVC-Beschichtung aufgebracht, wodurch das Tuchlichtdurchläs</w:t>
      </w:r>
      <w:r w:rsidR="00566ED6" w:rsidRPr="00566ED6">
        <w:rPr>
          <w:lang w:val="de-DE"/>
        </w:rPr>
        <w:t>sig und dennoch wasserdicht ist.</w:t>
      </w:r>
    </w:p>
    <w:p w14:paraId="2A5B04F0" w14:textId="612BA47E" w:rsidR="00867899" w:rsidRPr="00566ED6" w:rsidRDefault="00867899" w:rsidP="008C4006">
      <w:pPr>
        <w:pStyle w:val="Lijstalinea"/>
        <w:numPr>
          <w:ilvl w:val="0"/>
          <w:numId w:val="23"/>
        </w:numPr>
        <w:rPr>
          <w:lang w:val="de-DE"/>
        </w:rPr>
      </w:pPr>
      <w:r w:rsidRPr="00566ED6">
        <w:rPr>
          <w:lang w:val="de-DE"/>
        </w:rPr>
        <w:t>Die senkrechten Ränder sind mit einem Reißverschluss versehen, und die Tuchschlaufen an der Unter- und Oberseite werden hochfrequent geschweißt.</w:t>
      </w:r>
    </w:p>
    <w:p w14:paraId="7D0D6FB6" w14:textId="77777777" w:rsidR="008C4006" w:rsidRDefault="008C4006" w:rsidP="002613D1">
      <w:pPr>
        <w:pStyle w:val="Lijstalinea"/>
        <w:numPr>
          <w:ilvl w:val="0"/>
          <w:numId w:val="23"/>
        </w:numPr>
      </w:pPr>
      <w:r>
        <w:t xml:space="preserve">Type: </w:t>
      </w:r>
      <w:r w:rsidR="002613D1" w:rsidRPr="002613D1">
        <w:t xml:space="preserve">Polyester </w:t>
      </w:r>
      <w:proofErr w:type="spellStart"/>
      <w:r w:rsidR="002613D1" w:rsidRPr="002613D1">
        <w:t>Rensonscreen</w:t>
      </w:r>
      <w:proofErr w:type="spellEnd"/>
      <w:r w:rsidR="002613D1" w:rsidRPr="002613D1">
        <w:t xml:space="preserve"> Wate</w:t>
      </w:r>
      <w:r>
        <w:t>rproof</w:t>
      </w:r>
    </w:p>
    <w:p w14:paraId="5AC32E10" w14:textId="7E23B9E0" w:rsidR="008C4006" w:rsidRPr="008C4006" w:rsidRDefault="008C4006" w:rsidP="008C4006">
      <w:pPr>
        <w:pStyle w:val="Lijstalinea"/>
        <w:numPr>
          <w:ilvl w:val="1"/>
          <w:numId w:val="23"/>
        </w:numPr>
      </w:pPr>
      <w:r>
        <w:rPr>
          <w:lang w:val="de-DE"/>
        </w:rPr>
        <w:t>Brandklasse M1</w:t>
      </w:r>
    </w:p>
    <w:p w14:paraId="2C7250CC" w14:textId="77777777" w:rsidR="008C4006" w:rsidRDefault="002613D1" w:rsidP="008C4006">
      <w:pPr>
        <w:pStyle w:val="Lijstalinea"/>
        <w:numPr>
          <w:ilvl w:val="1"/>
          <w:numId w:val="23"/>
        </w:numPr>
        <w:rPr>
          <w:lang w:val="de-DE"/>
        </w:rPr>
      </w:pPr>
      <w:r w:rsidRPr="008C4006">
        <w:rPr>
          <w:lang w:val="de-DE"/>
        </w:rPr>
        <w:t>Gewicht</w:t>
      </w:r>
      <w:r w:rsidR="008C4006">
        <w:rPr>
          <w:lang w:val="de-DE"/>
        </w:rPr>
        <w:t>: ± 455 g/m²</w:t>
      </w:r>
    </w:p>
    <w:p w14:paraId="59B82828" w14:textId="18B4AA23" w:rsidR="002613D1" w:rsidRPr="008C4006" w:rsidRDefault="008C4006" w:rsidP="008C4006">
      <w:pPr>
        <w:pStyle w:val="Lijstalinea"/>
        <w:numPr>
          <w:ilvl w:val="1"/>
          <w:numId w:val="23"/>
        </w:numPr>
        <w:rPr>
          <w:lang w:val="de-DE"/>
        </w:rPr>
      </w:pPr>
      <w:r>
        <w:rPr>
          <w:lang w:val="de-DE"/>
        </w:rPr>
        <w:t>D</w:t>
      </w:r>
      <w:r w:rsidR="00566ED6">
        <w:rPr>
          <w:lang w:val="de-DE"/>
        </w:rPr>
        <w:t>ick</w:t>
      </w:r>
      <w:r w:rsidR="002613D1" w:rsidRPr="008C4006">
        <w:rPr>
          <w:lang w:val="de-DE"/>
        </w:rPr>
        <w:t>e: 0,50 mm</w:t>
      </w:r>
    </w:p>
    <w:p w14:paraId="2AF5434B" w14:textId="1AF2BAD9" w:rsidR="002613D1" w:rsidRPr="002613D1" w:rsidRDefault="00566ED6" w:rsidP="008C4006">
      <w:pPr>
        <w:pStyle w:val="Kop3"/>
      </w:pPr>
      <w:r>
        <w:rPr>
          <w:lang w:val="de-DE"/>
        </w:rPr>
        <w:t>Seitenträger</w:t>
      </w:r>
      <w:r w:rsidR="008C4006">
        <w:t>:</w:t>
      </w:r>
    </w:p>
    <w:p w14:paraId="16FB80E8" w14:textId="61BFBDED" w:rsidR="008C4006" w:rsidRPr="00566ED6" w:rsidRDefault="00566ED6" w:rsidP="008C4006">
      <w:pPr>
        <w:pStyle w:val="Lijstalinea"/>
        <w:numPr>
          <w:ilvl w:val="0"/>
          <w:numId w:val="25"/>
        </w:numPr>
        <w:rPr>
          <w:lang w:val="de-DE"/>
        </w:rPr>
      </w:pPr>
      <w:r>
        <w:rPr>
          <w:szCs w:val="24"/>
          <w:lang w:val="de-DE"/>
        </w:rPr>
        <w:t xml:space="preserve">Die selbsttragenden ‘einfachen’ Seitenträger </w:t>
      </w:r>
      <w:r w:rsidR="008C4006" w:rsidRPr="00566ED6">
        <w:rPr>
          <w:lang w:val="de-DE"/>
        </w:rPr>
        <w:t>(B</w:t>
      </w:r>
      <w:r w:rsidR="00895ECD" w:rsidRPr="00566ED6">
        <w:rPr>
          <w:lang w:val="de-DE"/>
        </w:rPr>
        <w:t xml:space="preserve"> 105</w:t>
      </w:r>
      <w:r w:rsidR="008C4006" w:rsidRPr="00566ED6">
        <w:rPr>
          <w:lang w:val="de-DE"/>
        </w:rPr>
        <w:t xml:space="preserve"> </w:t>
      </w:r>
      <w:r w:rsidR="00895ECD" w:rsidRPr="00566ED6">
        <w:rPr>
          <w:lang w:val="de-DE"/>
        </w:rPr>
        <w:t xml:space="preserve">mm </w:t>
      </w:r>
      <w:r w:rsidR="008C4006" w:rsidRPr="00566ED6">
        <w:rPr>
          <w:lang w:val="de-DE"/>
        </w:rPr>
        <w:t>x H</w:t>
      </w:r>
      <w:r w:rsidR="00895ECD" w:rsidRPr="00566ED6">
        <w:rPr>
          <w:lang w:val="de-DE"/>
        </w:rPr>
        <w:t xml:space="preserve"> 130</w:t>
      </w:r>
      <w:r w:rsidR="008C4006" w:rsidRPr="00566ED6">
        <w:rPr>
          <w:lang w:val="de-DE"/>
        </w:rPr>
        <w:t xml:space="preserve"> mm) </w:t>
      </w:r>
      <w:r>
        <w:rPr>
          <w:szCs w:val="24"/>
          <w:lang w:val="de-DE"/>
        </w:rPr>
        <w:t>bestehen aus extrudiertem Aluminium selbstragend.</w:t>
      </w:r>
    </w:p>
    <w:p w14:paraId="6C09B5C4" w14:textId="511F7344" w:rsidR="00566ED6" w:rsidRPr="00204AFE" w:rsidRDefault="00566ED6" w:rsidP="008C4006">
      <w:pPr>
        <w:pStyle w:val="Lijstalinea"/>
        <w:numPr>
          <w:ilvl w:val="0"/>
          <w:numId w:val="25"/>
        </w:numPr>
        <w:rPr>
          <w:color w:val="FF0000"/>
          <w:lang w:val="de-DE"/>
        </w:rPr>
      </w:pPr>
      <w:r w:rsidRPr="00204AFE">
        <w:rPr>
          <w:color w:val="FF0000"/>
          <w:lang w:val="de-DE"/>
        </w:rPr>
        <w:t>Die einfachen Seitenführungen, die bei Montage an seitlich vorhandener Konstruktion verwendet werden, sind etwas breiter (H 130 x B 109mm).</w:t>
      </w:r>
    </w:p>
    <w:p w14:paraId="38852D5B" w14:textId="739137A0" w:rsidR="00566ED6" w:rsidRPr="00566ED6" w:rsidRDefault="00566ED6" w:rsidP="008C4006">
      <w:pPr>
        <w:pStyle w:val="Lijstalinea"/>
        <w:numPr>
          <w:ilvl w:val="0"/>
          <w:numId w:val="25"/>
        </w:numPr>
      </w:pPr>
      <w:r w:rsidRPr="00204AFE">
        <w:rPr>
          <w:lang w:val="de-DE"/>
        </w:rPr>
        <w:t xml:space="preserve">Die doppelten Seitenführungen (H 130 x B 179 mm) bestehen aus extrudiertem Aluminium. </w:t>
      </w:r>
      <w:proofErr w:type="spellStart"/>
      <w:r w:rsidRPr="008F73C9">
        <w:t>Diese</w:t>
      </w:r>
      <w:proofErr w:type="spellEnd"/>
      <w:r w:rsidRPr="008F73C9">
        <w:t xml:space="preserve"> </w:t>
      </w:r>
      <w:proofErr w:type="spellStart"/>
      <w:r w:rsidRPr="008F73C9">
        <w:t>Seitenführungen</w:t>
      </w:r>
      <w:proofErr w:type="spellEnd"/>
      <w:r w:rsidRPr="008F73C9">
        <w:t xml:space="preserve"> </w:t>
      </w:r>
      <w:proofErr w:type="spellStart"/>
      <w:r w:rsidRPr="008F73C9">
        <w:t>sind</w:t>
      </w:r>
      <w:proofErr w:type="spellEnd"/>
      <w:r w:rsidRPr="008F73C9">
        <w:t xml:space="preserve"> 7-teilig und selbsttragend.</w:t>
      </w:r>
    </w:p>
    <w:p w14:paraId="250FF867" w14:textId="66D46C5D" w:rsidR="00566ED6" w:rsidRPr="00204AFE" w:rsidRDefault="00566ED6" w:rsidP="008C4006">
      <w:pPr>
        <w:pStyle w:val="Lijstalinea"/>
        <w:numPr>
          <w:ilvl w:val="0"/>
          <w:numId w:val="25"/>
        </w:numPr>
        <w:rPr>
          <w:lang w:val="de-DE"/>
        </w:rPr>
      </w:pPr>
      <w:r w:rsidRPr="00204AFE">
        <w:rPr>
          <w:lang w:val="de-DE"/>
        </w:rPr>
        <w:t>In den Seitenführungen ist eine verborgene Abflussrinne integriert, durch die das Niederschlagswasser, welches auf das Tuch gelangt, über die Endschiene und die Seitenführungen zur Dachrinne abgeleitet werden kann.</w:t>
      </w:r>
    </w:p>
    <w:p w14:paraId="7E4E235E" w14:textId="02539819" w:rsidR="00566ED6" w:rsidRPr="00204AFE" w:rsidRDefault="00566ED6" w:rsidP="008C4006">
      <w:pPr>
        <w:pStyle w:val="Lijstalinea"/>
        <w:numPr>
          <w:ilvl w:val="0"/>
          <w:numId w:val="25"/>
        </w:numPr>
        <w:rPr>
          <w:lang w:val="de-DE"/>
        </w:rPr>
      </w:pPr>
      <w:r w:rsidRPr="00204AFE">
        <w:rPr>
          <w:lang w:val="de-DE"/>
        </w:rPr>
        <w:t>Diese Seitenführungen sorgen zusammen mit den Laufwagen für eine mechanische Sicherung der Endschiene.</w:t>
      </w:r>
    </w:p>
    <w:p w14:paraId="5BFEADDA" w14:textId="40D714D0" w:rsidR="00566ED6" w:rsidRPr="00204AFE" w:rsidRDefault="00566ED6" w:rsidP="008C4006">
      <w:pPr>
        <w:pStyle w:val="Lijstalinea"/>
        <w:numPr>
          <w:ilvl w:val="0"/>
          <w:numId w:val="25"/>
        </w:numPr>
        <w:rPr>
          <w:lang w:val="de-DE"/>
        </w:rPr>
      </w:pPr>
      <w:r w:rsidRPr="00204AFE">
        <w:rPr>
          <w:lang w:val="de-DE"/>
        </w:rPr>
        <w:t>Die Seitenführungen sind mit Laufbahnen ausgerüstet, auf denen die Räder der Laufwagen der Endschiene laufen. Auf diese Weise wird die Endschiene bei Bewegung perfekt geführt.</w:t>
      </w:r>
    </w:p>
    <w:p w14:paraId="1553171E" w14:textId="776A44FD" w:rsidR="00566ED6" w:rsidRPr="00204AFE" w:rsidRDefault="00566ED6" w:rsidP="008C4006">
      <w:pPr>
        <w:pStyle w:val="Lijstalinea"/>
        <w:numPr>
          <w:ilvl w:val="0"/>
          <w:numId w:val="25"/>
        </w:numPr>
        <w:rPr>
          <w:lang w:val="de-DE"/>
        </w:rPr>
      </w:pPr>
      <w:r w:rsidRPr="00204AFE">
        <w:rPr>
          <w:lang w:val="de-DE"/>
        </w:rPr>
        <w:t>Auf der einen Seite wird die Seitenführung über den Stift der Tuchrolle geschoben und befestigt. Auf der anderen Seite wird die Seitenführung auf dem Frontbalken befestigt.</w:t>
      </w:r>
    </w:p>
    <w:p w14:paraId="42E58E74" w14:textId="20DF9DCC" w:rsidR="00566ED6" w:rsidRPr="00204AFE" w:rsidRDefault="00566ED6" w:rsidP="008C4006">
      <w:pPr>
        <w:pStyle w:val="Lijstalinea"/>
        <w:numPr>
          <w:ilvl w:val="0"/>
          <w:numId w:val="25"/>
        </w:numPr>
        <w:rPr>
          <w:lang w:val="de-DE"/>
        </w:rPr>
      </w:pPr>
      <w:r w:rsidRPr="00204AFE">
        <w:rPr>
          <w:lang w:val="de-DE"/>
        </w:rPr>
        <w:t xml:space="preserve">Jede Seitenführung ist mit eine innere HPVC-Seitenführung ausgestattet. </w:t>
      </w:r>
      <w:r w:rsidRPr="008F73C9">
        <w:rPr>
          <w:lang w:val="de-DE"/>
        </w:rPr>
        <w:t>Die innere HPVC-</w:t>
      </w:r>
      <w:proofErr w:type="spellStart"/>
      <w:r w:rsidRPr="008F73C9">
        <w:rPr>
          <w:lang w:val="de-DE"/>
        </w:rPr>
        <w:t>Seitenführungist</w:t>
      </w:r>
      <w:proofErr w:type="spellEnd"/>
      <w:r w:rsidRPr="008F73C9">
        <w:rPr>
          <w:lang w:val="de-DE"/>
        </w:rPr>
        <w:t xml:space="preserve"> mit einem Ko-extrudierten abnutzungsfesten Deckschicht bedeckt. </w:t>
      </w:r>
      <w:r w:rsidRPr="00204AFE">
        <w:rPr>
          <w:lang w:val="de-DE"/>
        </w:rPr>
        <w:t>Auch zwei S-förmigen Neopren-Profilen sind integriert. In diese innere H-PVC-Seitenführungen wird der Reißverschluss eingeschoben, der an das Tuch geschweißt ist, und so das Tuch gespannt wird. Bei korrekter Montage ist zwischen dem Tuch, den Aluminiumseitenführungen und den innere H-PVC Seitenführungen ausreichend Spiel, um eine reibungslose Funktion zu gewährleisten.</w:t>
      </w:r>
    </w:p>
    <w:p w14:paraId="17ADF497" w14:textId="73B0B2D4" w:rsidR="002613D1" w:rsidRPr="002613D1" w:rsidRDefault="008F73C9" w:rsidP="008C4006">
      <w:pPr>
        <w:pStyle w:val="Kop3"/>
      </w:pPr>
      <w:proofErr w:type="spellStart"/>
      <w:r>
        <w:t>Endschiene</w:t>
      </w:r>
      <w:proofErr w:type="spellEnd"/>
      <w:r w:rsidR="008C4006">
        <w:t>:</w:t>
      </w:r>
    </w:p>
    <w:p w14:paraId="59469DA0" w14:textId="77777777" w:rsidR="008F73C9" w:rsidRPr="00204AFE" w:rsidRDefault="008F73C9" w:rsidP="00715D3E">
      <w:pPr>
        <w:pStyle w:val="Lijstalinea"/>
        <w:numPr>
          <w:ilvl w:val="0"/>
          <w:numId w:val="25"/>
        </w:numPr>
        <w:rPr>
          <w:lang w:val="de-DE"/>
        </w:rPr>
      </w:pPr>
      <w:r w:rsidRPr="00204AFE">
        <w:rPr>
          <w:lang w:val="de-DE"/>
        </w:rPr>
        <w:t>Die Endschiene (B 73mm x H 140mm) besteht aus extrudiertem Aluminium.</w:t>
      </w:r>
    </w:p>
    <w:p w14:paraId="1BAE9A16" w14:textId="6C93DA12" w:rsidR="008F73C9" w:rsidRPr="00204AFE" w:rsidRDefault="008F73C9" w:rsidP="00715D3E">
      <w:pPr>
        <w:pStyle w:val="Lijstalinea"/>
        <w:numPr>
          <w:ilvl w:val="0"/>
          <w:numId w:val="25"/>
        </w:numPr>
        <w:rPr>
          <w:lang w:val="de-DE"/>
        </w:rPr>
      </w:pPr>
      <w:r w:rsidRPr="00204AFE">
        <w:rPr>
          <w:lang w:val="de-DE"/>
        </w:rPr>
        <w:t>Diese Endschiene ist seitlich geschlossen und auf beiden Seiten mit einem Laufwagen versehen.</w:t>
      </w:r>
    </w:p>
    <w:p w14:paraId="7F21D587" w14:textId="4D46C1F9" w:rsidR="008F73C9" w:rsidRPr="00204AFE" w:rsidRDefault="008F73C9" w:rsidP="00715D3E">
      <w:pPr>
        <w:pStyle w:val="Lijstalinea"/>
        <w:numPr>
          <w:ilvl w:val="0"/>
          <w:numId w:val="25"/>
        </w:numPr>
        <w:rPr>
          <w:lang w:val="de-DE"/>
        </w:rPr>
      </w:pPr>
      <w:r w:rsidRPr="00204AFE">
        <w:rPr>
          <w:lang w:val="de-DE"/>
        </w:rPr>
        <w:t>Durch die Anwendung der Fixscreen-Technologie, in Kombination mit einer optimalen Tuchspannung, wird der Niederschlag auf dem Tuch über versteckte Entwässerungskanäle abgeführt</w:t>
      </w:r>
    </w:p>
    <w:p w14:paraId="2E8C4354" w14:textId="19C08180" w:rsidR="008F73C9" w:rsidRPr="00204AFE" w:rsidRDefault="008F73C9" w:rsidP="00715D3E">
      <w:pPr>
        <w:pStyle w:val="Lijstalinea"/>
        <w:numPr>
          <w:ilvl w:val="0"/>
          <w:numId w:val="25"/>
        </w:numPr>
        <w:rPr>
          <w:lang w:val="de-DE"/>
        </w:rPr>
      </w:pPr>
      <w:r w:rsidRPr="00204AFE">
        <w:rPr>
          <w:lang w:val="de-DE"/>
        </w:rPr>
        <w:t>In der Endschiene ist ein schwarzer H-PVC-Laubstopp integriert, durch den die Entwässerungskanäle vor Verunreinigung geschützt werden sollen.</w:t>
      </w:r>
    </w:p>
    <w:p w14:paraId="1E586E75" w14:textId="129ED3DA" w:rsidR="002613D1" w:rsidRPr="002613D1" w:rsidRDefault="008F73C9" w:rsidP="00715D3E">
      <w:pPr>
        <w:pStyle w:val="Kop3"/>
      </w:pPr>
      <w:r>
        <w:t>Spansyste</w:t>
      </w:r>
      <w:r w:rsidR="002613D1" w:rsidRPr="002613D1">
        <w:t>m</w:t>
      </w:r>
      <w:r w:rsidR="00715D3E">
        <w:t>:</w:t>
      </w:r>
    </w:p>
    <w:p w14:paraId="7C30484F" w14:textId="77777777" w:rsidR="008F73C9" w:rsidRPr="008F73C9" w:rsidRDefault="008F73C9" w:rsidP="008F73C9">
      <w:pPr>
        <w:pStyle w:val="Lijstalinea"/>
        <w:numPr>
          <w:ilvl w:val="0"/>
          <w:numId w:val="26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Das Spansystem wird mittels eines Bands realisiert, das immer unter Vorspannung steht.</w:t>
      </w:r>
    </w:p>
    <w:p w14:paraId="635300A0" w14:textId="77777777" w:rsidR="008F73C9" w:rsidRPr="008F73C9" w:rsidRDefault="008F73C9" w:rsidP="008F73C9">
      <w:pPr>
        <w:pStyle w:val="Lijstalinea"/>
        <w:numPr>
          <w:ilvl w:val="0"/>
          <w:numId w:val="26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Diese Vorspannung wird anhand von Torsionsfedern realisiert, die sich an der Motorrolle befinden.</w:t>
      </w:r>
    </w:p>
    <w:p w14:paraId="024BE9B3" w14:textId="77777777" w:rsidR="008F73C9" w:rsidRPr="008F73C9" w:rsidRDefault="008F73C9" w:rsidP="008F73C9">
      <w:pPr>
        <w:pStyle w:val="Lijstalinea"/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Dieses Motorrolle befindet sich in der Tuchrolle des Dachsonnenschutzes.</w:t>
      </w:r>
    </w:p>
    <w:p w14:paraId="355116E6" w14:textId="77777777" w:rsidR="008F73C9" w:rsidRPr="008F73C9" w:rsidRDefault="008F73C9" w:rsidP="008F73C9">
      <w:pPr>
        <w:pStyle w:val="Lijstalinea"/>
        <w:numPr>
          <w:ilvl w:val="0"/>
          <w:numId w:val="26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Links und rechts von der Tuchrolle befindet sich eine Bandscheibe.</w:t>
      </w:r>
    </w:p>
    <w:p w14:paraId="363C9C7A" w14:textId="02E8491B" w:rsidR="002613D1" w:rsidRPr="008F73C9" w:rsidRDefault="008F73C9" w:rsidP="008F73C9">
      <w:pPr>
        <w:pStyle w:val="Lijstalinea"/>
        <w:rPr>
          <w:lang w:val="de-DE"/>
        </w:rPr>
      </w:pPr>
      <w:r>
        <w:rPr>
          <w:szCs w:val="24"/>
          <w:lang w:val="de-DE"/>
        </w:rPr>
        <w:t xml:space="preserve">Auf dieser Bandscheibe startet das Band, das anschließend über das </w:t>
      </w:r>
      <w:proofErr w:type="spellStart"/>
      <w:r>
        <w:rPr>
          <w:szCs w:val="24"/>
          <w:lang w:val="de-DE"/>
        </w:rPr>
        <w:t>Richtrad</w:t>
      </w:r>
      <w:proofErr w:type="spellEnd"/>
      <w:r>
        <w:rPr>
          <w:szCs w:val="24"/>
          <w:lang w:val="de-DE"/>
        </w:rPr>
        <w:t xml:space="preserve"> geführt wird um über das </w:t>
      </w:r>
      <w:proofErr w:type="spellStart"/>
      <w:r>
        <w:rPr>
          <w:szCs w:val="24"/>
          <w:lang w:val="de-DE"/>
        </w:rPr>
        <w:t>Kehrrad</w:t>
      </w:r>
      <w:proofErr w:type="spellEnd"/>
      <w:r>
        <w:rPr>
          <w:szCs w:val="24"/>
          <w:lang w:val="de-DE"/>
        </w:rPr>
        <w:t xml:space="preserve"> zum Laufwagen der Endleiste zu verlaufen.</w:t>
      </w:r>
    </w:p>
    <w:p w14:paraId="67E8A5CD" w14:textId="07F2FC6A" w:rsidR="00715D3E" w:rsidRDefault="008F73C9" w:rsidP="00715D3E">
      <w:pPr>
        <w:pStyle w:val="Kop3"/>
      </w:pPr>
      <w:proofErr w:type="spellStart"/>
      <w:r>
        <w:t>Pfosten</w:t>
      </w:r>
      <w:proofErr w:type="spellEnd"/>
      <w:r w:rsidR="00715D3E">
        <w:t>:</w:t>
      </w:r>
    </w:p>
    <w:p w14:paraId="7FDB67C6" w14:textId="021B7AE1" w:rsidR="00715D3E" w:rsidRPr="008F73C9" w:rsidRDefault="008F73C9" w:rsidP="00715D3E">
      <w:pPr>
        <w:pStyle w:val="Lijstalinea"/>
        <w:numPr>
          <w:ilvl w:val="0"/>
          <w:numId w:val="26"/>
        </w:numPr>
        <w:rPr>
          <w:lang w:val="de-DE"/>
        </w:rPr>
      </w:pPr>
      <w:r>
        <w:rPr>
          <w:szCs w:val="24"/>
          <w:lang w:val="de-DE"/>
        </w:rPr>
        <w:t xml:space="preserve">Die Seitenführungen werden von vertikalen Aluminiumpfosten von </w:t>
      </w:r>
      <w:r w:rsidR="00952E9C" w:rsidRPr="008F73C9">
        <w:rPr>
          <w:lang w:val="de-DE"/>
        </w:rPr>
        <w:t>B 105 mm</w:t>
      </w:r>
      <w:r w:rsidR="00715D3E" w:rsidRPr="008F73C9">
        <w:rPr>
          <w:lang w:val="de-DE"/>
        </w:rPr>
        <w:t xml:space="preserve"> x </w:t>
      </w:r>
      <w:r w:rsidRPr="008F73C9">
        <w:rPr>
          <w:lang w:val="de-DE"/>
        </w:rPr>
        <w:t>T</w:t>
      </w:r>
      <w:r w:rsidR="00952E9C" w:rsidRPr="008F73C9">
        <w:rPr>
          <w:lang w:val="de-DE"/>
        </w:rPr>
        <w:t xml:space="preserve"> 160</w:t>
      </w:r>
      <w:r w:rsidR="00715D3E" w:rsidRPr="008F73C9">
        <w:rPr>
          <w:lang w:val="de-DE"/>
        </w:rPr>
        <w:t xml:space="preserve"> mm</w:t>
      </w:r>
      <w:r>
        <w:rPr>
          <w:lang w:val="de-DE"/>
        </w:rPr>
        <w:t xml:space="preserve"> </w:t>
      </w:r>
      <w:r>
        <w:rPr>
          <w:szCs w:val="24"/>
          <w:lang w:val="de-DE"/>
        </w:rPr>
        <w:t>unterstützt</w:t>
      </w:r>
      <w:r w:rsidR="00715D3E" w:rsidRPr="008F73C9">
        <w:rPr>
          <w:lang w:val="de-DE"/>
        </w:rPr>
        <w:t>.</w:t>
      </w:r>
    </w:p>
    <w:p w14:paraId="73414C98" w14:textId="7C803319" w:rsidR="006E207D" w:rsidRPr="006E207D" w:rsidRDefault="006E207D" w:rsidP="00715D3E">
      <w:pPr>
        <w:pStyle w:val="Lijstalinea"/>
        <w:numPr>
          <w:ilvl w:val="0"/>
          <w:numId w:val="26"/>
        </w:numPr>
        <w:rPr>
          <w:szCs w:val="24"/>
          <w:lang w:val="de-DE"/>
        </w:rPr>
      </w:pPr>
      <w:r w:rsidRPr="006E207D">
        <w:rPr>
          <w:szCs w:val="24"/>
          <w:lang w:val="de-DE"/>
        </w:rPr>
        <w:lastRenderedPageBreak/>
        <w:t xml:space="preserve">Die Form der Pfosten ermöglicht es, die </w:t>
      </w:r>
      <w:proofErr w:type="spellStart"/>
      <w:r w:rsidRPr="006E207D">
        <w:rPr>
          <w:szCs w:val="24"/>
          <w:lang w:val="de-DE"/>
        </w:rPr>
        <w:t>seitenführungen</w:t>
      </w:r>
      <w:proofErr w:type="spellEnd"/>
      <w:r w:rsidRPr="006E207D">
        <w:rPr>
          <w:szCs w:val="24"/>
          <w:lang w:val="de-DE"/>
        </w:rPr>
        <w:t xml:space="preserve"> der integrierten vertikalen Screens auf der Front und / oder Seiten in ästhetischer Weise zu integrieren.</w:t>
      </w:r>
    </w:p>
    <w:p w14:paraId="632DA52D" w14:textId="49DDFE8A" w:rsidR="00715D3E" w:rsidRPr="006E207D" w:rsidRDefault="006E207D" w:rsidP="00715D3E">
      <w:pPr>
        <w:pStyle w:val="Lijstalinea"/>
        <w:numPr>
          <w:ilvl w:val="0"/>
          <w:numId w:val="26"/>
        </w:numPr>
        <w:rPr>
          <w:szCs w:val="24"/>
          <w:lang w:val="de-DE"/>
        </w:rPr>
      </w:pPr>
      <w:r>
        <w:rPr>
          <w:szCs w:val="24"/>
          <w:lang w:val="de-DE"/>
        </w:rPr>
        <w:t>Der Pfosten bildet die Basis der Wasserabfuhr (bei Endpfosten) und die Befestigung der Montagefüße</w:t>
      </w:r>
      <w:r w:rsidR="00715D3E" w:rsidRPr="006E207D">
        <w:rPr>
          <w:szCs w:val="24"/>
          <w:lang w:val="de-DE"/>
        </w:rPr>
        <w:t>.</w:t>
      </w:r>
    </w:p>
    <w:p w14:paraId="763162EF" w14:textId="77777777" w:rsidR="006E207D" w:rsidRDefault="006E207D" w:rsidP="006E207D">
      <w:pPr>
        <w:pStyle w:val="Kop3"/>
        <w:spacing w:line="260" w:lineRule="auto"/>
      </w:pPr>
      <w:r>
        <w:rPr>
          <w:lang w:val="de-DE"/>
        </w:rPr>
        <w:t>Montagefüße:</w:t>
      </w:r>
    </w:p>
    <w:p w14:paraId="1AB63FE1" w14:textId="0C134D05" w:rsidR="006E207D" w:rsidRPr="006E207D" w:rsidRDefault="006E207D" w:rsidP="006E207D">
      <w:pPr>
        <w:pStyle w:val="Lijstalinea"/>
        <w:numPr>
          <w:ilvl w:val="0"/>
          <w:numId w:val="26"/>
        </w:numPr>
        <w:rPr>
          <w:szCs w:val="24"/>
          <w:lang w:val="de-DE"/>
        </w:rPr>
      </w:pPr>
      <w:r w:rsidRPr="006E207D">
        <w:rPr>
          <w:szCs w:val="24"/>
          <w:lang w:val="de-DE"/>
        </w:rPr>
        <w:t>Die Pfosten werden</w:t>
      </w:r>
      <w:r>
        <w:rPr>
          <w:szCs w:val="24"/>
          <w:lang w:val="de-DE"/>
        </w:rPr>
        <w:t xml:space="preserve"> mithilfe eines sichtbaren,</w:t>
      </w:r>
      <w:r w:rsidRPr="006E207D">
        <w:rPr>
          <w:szCs w:val="24"/>
          <w:lang w:val="de-DE"/>
        </w:rPr>
        <w:t xml:space="preserve"> unsichtbaren</w:t>
      </w:r>
      <w:r>
        <w:rPr>
          <w:szCs w:val="24"/>
          <w:lang w:val="de-DE"/>
        </w:rPr>
        <w:t xml:space="preserve"> oder eingegossenen</w:t>
      </w:r>
      <w:r w:rsidRPr="006E207D">
        <w:rPr>
          <w:szCs w:val="24"/>
          <w:lang w:val="de-DE"/>
        </w:rPr>
        <w:t xml:space="preserve"> Montagefußes am Boden befestigt.</w:t>
      </w:r>
    </w:p>
    <w:p w14:paraId="0FF05E55" w14:textId="77777777" w:rsidR="006E207D" w:rsidRDefault="006E207D" w:rsidP="006E207D">
      <w:pPr>
        <w:pStyle w:val="Kop3"/>
        <w:spacing w:line="260" w:lineRule="auto"/>
      </w:pPr>
      <w:r>
        <w:rPr>
          <w:lang w:val="de-DE"/>
        </w:rPr>
        <w:t>Befestigungen:</w:t>
      </w:r>
    </w:p>
    <w:p w14:paraId="135F9383" w14:textId="77777777" w:rsidR="006E207D" w:rsidRPr="000A54E2" w:rsidRDefault="006E207D" w:rsidP="006E207D">
      <w:pPr>
        <w:pStyle w:val="Lijstalinea"/>
        <w:numPr>
          <w:ilvl w:val="0"/>
          <w:numId w:val="27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Alle Befestigungen (z.B.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Schrauben) bestehen aus Edelstahl und sind quasi unsichtbar.</w:t>
      </w:r>
    </w:p>
    <w:p w14:paraId="3D8564E5" w14:textId="77777777" w:rsidR="006E207D" w:rsidRDefault="006E207D" w:rsidP="006E207D">
      <w:pPr>
        <w:pStyle w:val="Kop3"/>
        <w:spacing w:line="260" w:lineRule="auto"/>
      </w:pPr>
      <w:r>
        <w:rPr>
          <w:lang w:val="de-DE"/>
        </w:rPr>
        <w:t>Farbe:</w:t>
      </w:r>
    </w:p>
    <w:p w14:paraId="417C6781" w14:textId="77777777" w:rsidR="006E207D" w:rsidRPr="000A54E2" w:rsidRDefault="006E207D" w:rsidP="006E207D">
      <w:pPr>
        <w:pStyle w:val="Lijstalinea"/>
        <w:numPr>
          <w:ilvl w:val="0"/>
          <w:numId w:val="28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 xml:space="preserve">Alle sichtbaren Aluminiumprofile (Kassette, Seitenführungen und Endleiste) werden in </w:t>
      </w:r>
      <w:r>
        <w:rPr>
          <w:color w:val="FF0000"/>
          <w:szCs w:val="24"/>
          <w:lang w:val="de-DE"/>
        </w:rPr>
        <w:t>Strukturfarbe oder RAL-Farbe</w:t>
      </w:r>
      <w:r>
        <w:rPr>
          <w:szCs w:val="24"/>
          <w:lang w:val="de-DE"/>
        </w:rPr>
        <w:t xml:space="preserve"> (60-80 µm) pulverbeschichtet.</w:t>
      </w:r>
    </w:p>
    <w:p w14:paraId="5C9B902F" w14:textId="77777777" w:rsidR="006E207D" w:rsidRPr="000A54E2" w:rsidRDefault="006E207D" w:rsidP="006E207D">
      <w:pPr>
        <w:pStyle w:val="Lijstalinea"/>
        <w:numPr>
          <w:ilvl w:val="0"/>
          <w:numId w:val="28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Die Seitenkonsolen bestehen aus Aluminiumguss und werden in derselben Farbe wie die Profile lackiert.</w:t>
      </w:r>
    </w:p>
    <w:p w14:paraId="7720BBF3" w14:textId="77777777" w:rsidR="006E207D" w:rsidRDefault="006E207D" w:rsidP="006E207D">
      <w:pPr>
        <w:pStyle w:val="Kop3"/>
        <w:spacing w:line="260" w:lineRule="auto"/>
      </w:pPr>
      <w:r>
        <w:rPr>
          <w:lang w:val="de-DE"/>
        </w:rPr>
        <w:t>Bedienung:</w:t>
      </w:r>
    </w:p>
    <w:p w14:paraId="3DD74374" w14:textId="77777777" w:rsidR="006E207D" w:rsidRPr="000A54E2" w:rsidRDefault="006E207D" w:rsidP="006E207D">
      <w:pPr>
        <w:pStyle w:val="Lijstalinea"/>
        <w:numPr>
          <w:ilvl w:val="0"/>
          <w:numId w:val="29"/>
        </w:numPr>
        <w:spacing w:line="260" w:lineRule="auto"/>
        <w:rPr>
          <w:szCs w:val="24"/>
          <w:lang w:val="de-DE"/>
        </w:rPr>
      </w:pPr>
      <w:r>
        <w:rPr>
          <w:b/>
          <w:szCs w:val="24"/>
          <w:lang w:val="de-DE"/>
        </w:rPr>
        <w:t>Elektrisch</w:t>
      </w:r>
      <w:r>
        <w:rPr>
          <w:szCs w:val="24"/>
          <w:lang w:val="de-DE"/>
        </w:rPr>
        <w:t>: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mittels eines 230VAC Rohrmotors, ohne Nothandbedienung</w:t>
      </w:r>
    </w:p>
    <w:p w14:paraId="06439262" w14:textId="77777777" w:rsidR="006E207D" w:rsidRPr="000A54E2" w:rsidRDefault="006E207D" w:rsidP="006E207D">
      <w:pPr>
        <w:pStyle w:val="Lijstalinea"/>
        <w:numPr>
          <w:ilvl w:val="0"/>
          <w:numId w:val="2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Der Anschluss gehört zum Sonnenschutz.</w:t>
      </w:r>
    </w:p>
    <w:p w14:paraId="695379E3" w14:textId="77777777" w:rsidR="006E207D" w:rsidRPr="000A54E2" w:rsidRDefault="006E207D" w:rsidP="006E207D">
      <w:pPr>
        <w:pStyle w:val="Lijstalinea"/>
        <w:numPr>
          <w:ilvl w:val="0"/>
          <w:numId w:val="2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Wird mit einem Kabel mit UV-beständigem Mantel geliefert.</w:t>
      </w:r>
    </w:p>
    <w:p w14:paraId="4277F3D3" w14:textId="77777777" w:rsidR="006E207D" w:rsidRPr="000A54E2" w:rsidRDefault="006E207D" w:rsidP="006E207D">
      <w:pPr>
        <w:pStyle w:val="Lijstalinea"/>
        <w:numPr>
          <w:ilvl w:val="0"/>
          <w:numId w:val="2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Stromversorgung und alle Kabel gehören zum Los Elektrizität.</w:t>
      </w:r>
    </w:p>
    <w:p w14:paraId="1D7B8FAB" w14:textId="77777777" w:rsidR="006E207D" w:rsidRPr="000A54E2" w:rsidRDefault="006E207D" w:rsidP="006E207D">
      <w:pPr>
        <w:pStyle w:val="Kop2"/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Technische Eigenschaften</w:t>
      </w:r>
    </w:p>
    <w:p w14:paraId="0AB8E47F" w14:textId="77777777" w:rsidR="006E207D" w:rsidRPr="000A54E2" w:rsidRDefault="006E207D" w:rsidP="006E207D">
      <w:pPr>
        <w:pStyle w:val="Kop3"/>
        <w:spacing w:line="260" w:lineRule="auto"/>
        <w:rPr>
          <w:lang w:val="de-DE"/>
        </w:rPr>
      </w:pPr>
      <w:r>
        <w:rPr>
          <w:lang w:val="de-DE"/>
        </w:rPr>
        <w:t>Maximales Gewicht Schneelast:</w:t>
      </w:r>
    </w:p>
    <w:p w14:paraId="7222A364" w14:textId="77777777" w:rsidR="006E207D" w:rsidRPr="000A54E2" w:rsidRDefault="006E207D" w:rsidP="006E207D">
      <w:p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Keine Garantie für Schneelast.</w:t>
      </w:r>
      <w:r w:rsidRPr="000A54E2">
        <w:rPr>
          <w:szCs w:val="24"/>
          <w:lang w:val="de-DE"/>
        </w:rPr>
        <w:t xml:space="preserve"> </w:t>
      </w:r>
      <w:r>
        <w:rPr>
          <w:szCs w:val="24"/>
          <w:lang w:val="de-DE"/>
        </w:rPr>
        <w:t>Das Dach muss bei Schnee aufgerollt werden.</w:t>
      </w:r>
    </w:p>
    <w:p w14:paraId="35E32991" w14:textId="77777777" w:rsidR="006E207D" w:rsidRPr="000A54E2" w:rsidRDefault="006E207D" w:rsidP="006E207D">
      <w:pPr>
        <w:pStyle w:val="Kop3"/>
        <w:spacing w:line="260" w:lineRule="auto"/>
        <w:rPr>
          <w:lang w:val="de-DE"/>
        </w:rPr>
      </w:pPr>
      <w:r>
        <w:rPr>
          <w:lang w:val="de-DE"/>
        </w:rPr>
        <w:t>Maximale Windgeschwindigkeit bei Bedienen der Markise:</w:t>
      </w:r>
    </w:p>
    <w:p w14:paraId="66BE6B6D" w14:textId="77777777" w:rsidR="006E207D" w:rsidRPr="000A54E2" w:rsidRDefault="006E207D" w:rsidP="006E207D">
      <w:p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50 km/h</w:t>
      </w:r>
    </w:p>
    <w:p w14:paraId="322C26F0" w14:textId="77777777" w:rsidR="006E207D" w:rsidRPr="000A54E2" w:rsidRDefault="006E207D" w:rsidP="006E207D">
      <w:pPr>
        <w:pStyle w:val="Kop3"/>
        <w:spacing w:line="260" w:lineRule="auto"/>
        <w:rPr>
          <w:lang w:val="de-DE"/>
        </w:rPr>
      </w:pPr>
      <w:r>
        <w:rPr>
          <w:lang w:val="de-DE"/>
        </w:rPr>
        <w:t>Windbeständigkeit bis:</w:t>
      </w:r>
    </w:p>
    <w:p w14:paraId="62DEA611" w14:textId="4D8E41CC" w:rsidR="006E207D" w:rsidRPr="000A54E2" w:rsidRDefault="006E207D" w:rsidP="006E207D">
      <w:p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120 km/u (bei ausgerollter Markise)</w:t>
      </w:r>
    </w:p>
    <w:p w14:paraId="1295D510" w14:textId="77777777" w:rsidR="006E207D" w:rsidRPr="006E207D" w:rsidRDefault="006E207D" w:rsidP="006E207D">
      <w:pPr>
        <w:spacing w:line="260" w:lineRule="auto"/>
        <w:rPr>
          <w:szCs w:val="24"/>
        </w:rPr>
      </w:pPr>
      <w:proofErr w:type="spellStart"/>
      <w:r w:rsidRPr="006E207D">
        <w:rPr>
          <w:szCs w:val="24"/>
        </w:rPr>
        <w:t>Konform</w:t>
      </w:r>
      <w:proofErr w:type="spellEnd"/>
      <w:r w:rsidRPr="006E207D">
        <w:rPr>
          <w:szCs w:val="24"/>
        </w:rPr>
        <w:t xml:space="preserve"> Windklasse 3</w:t>
      </w:r>
    </w:p>
    <w:p w14:paraId="12CF02C5" w14:textId="5EB38519" w:rsidR="00332872" w:rsidRDefault="00204AFE" w:rsidP="00FD6D9C">
      <w:pPr>
        <w:pStyle w:val="Kop3"/>
      </w:pPr>
      <w:proofErr w:type="spellStart"/>
      <w:r>
        <w:t>Wasserablauf</w:t>
      </w:r>
      <w:proofErr w:type="spellEnd"/>
      <w:r w:rsidR="00332872">
        <w:t>:</w:t>
      </w:r>
    </w:p>
    <w:p w14:paraId="558CE3B1" w14:textId="2CB418B7" w:rsidR="006E207D" w:rsidRPr="006E207D" w:rsidRDefault="006E207D" w:rsidP="00CA0643">
      <w:pPr>
        <w:rPr>
          <w:lang w:val="de-DE"/>
        </w:rPr>
      </w:pPr>
      <w:r w:rsidRPr="0029056F">
        <w:rPr>
          <w:lang w:val="de-DE"/>
        </w:rPr>
        <w:t>Die Terrassenüber</w:t>
      </w:r>
      <w:bookmarkStart w:id="0" w:name="_GoBack"/>
      <w:bookmarkEnd w:id="0"/>
      <w:r w:rsidRPr="0029056F">
        <w:rPr>
          <w:lang w:val="de-DE"/>
        </w:rPr>
        <w:t xml:space="preserve">dachung kann eine Niederschlagsmenge abführen, die einem Regenschauer mit einer Intensität von </w:t>
      </w:r>
      <w:r>
        <w:rPr>
          <w:lang w:val="de-DE"/>
        </w:rPr>
        <w:t>180 mm/u entspricht, der max. 2</w:t>
      </w:r>
      <w:r w:rsidRPr="0029056F">
        <w:rPr>
          <w:lang w:val="de-DE"/>
        </w:rPr>
        <w:t xml:space="preserve"> Minuten anhält. Solche Regengüsse kommen im Schnitt alle </w:t>
      </w:r>
      <w:r>
        <w:rPr>
          <w:lang w:val="de-DE"/>
        </w:rPr>
        <w:t>15</w:t>
      </w:r>
      <w:r w:rsidRPr="0029056F">
        <w:rPr>
          <w:lang w:val="de-DE"/>
        </w:rPr>
        <w:t xml:space="preserve"> Jahre vor. (Vgl. belgische Regenstatistik: NBN B 52-011)</w:t>
      </w:r>
    </w:p>
    <w:p w14:paraId="5495E1E6" w14:textId="77777777" w:rsidR="00FD6D9C" w:rsidRDefault="00FD6D9C" w:rsidP="00FD6D9C">
      <w:pPr>
        <w:pStyle w:val="Kop2"/>
      </w:pPr>
      <w:r>
        <w:t>Garantie</w:t>
      </w:r>
    </w:p>
    <w:p w14:paraId="110FD1BB" w14:textId="77777777" w:rsidR="006E207D" w:rsidRPr="000A54E2" w:rsidRDefault="006E207D" w:rsidP="006E207D">
      <w:pPr>
        <w:pStyle w:val="Lijstalinea"/>
        <w:numPr>
          <w:ilvl w:val="0"/>
          <w:numId w:val="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5 Jahre Produktgarantie auf die Struktur (alle Mä</w:t>
      </w:r>
      <w:r>
        <w:rPr>
          <w:rFonts w:ascii="Arial Unicode MS" w:eastAsia="Arial Unicode MS"/>
          <w:szCs w:val="24"/>
          <w:lang w:val="de-DE"/>
        </w:rPr>
        <w:t>n</w:t>
      </w:r>
      <w:r>
        <w:rPr>
          <w:szCs w:val="24"/>
          <w:lang w:val="de-DE"/>
        </w:rPr>
        <w:t>gel, die bei normaler Nutzung und regelmäßiger Wartung auftreten können)</w:t>
      </w:r>
    </w:p>
    <w:p w14:paraId="26ED9EB2" w14:textId="77777777" w:rsidR="006E207D" w:rsidRPr="000A54E2" w:rsidRDefault="006E207D" w:rsidP="006E207D">
      <w:pPr>
        <w:pStyle w:val="Lijstalinea"/>
        <w:numPr>
          <w:ilvl w:val="0"/>
          <w:numId w:val="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10 Jahre Garantie auf die Farbfestigkeit des Lacks der Aluminiumprofile</w:t>
      </w:r>
    </w:p>
    <w:p w14:paraId="04EDC924" w14:textId="77777777" w:rsidR="006E207D" w:rsidRPr="000A54E2" w:rsidRDefault="006E207D" w:rsidP="006E207D">
      <w:pPr>
        <w:pStyle w:val="Lijstalinea"/>
        <w:numPr>
          <w:ilvl w:val="0"/>
          <w:numId w:val="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5 Jahre Garantie auf den Glanz (Lackierung)</w:t>
      </w:r>
    </w:p>
    <w:p w14:paraId="314A1F94" w14:textId="77777777" w:rsidR="006E207D" w:rsidRPr="000A54E2" w:rsidRDefault="006E207D" w:rsidP="006E207D">
      <w:pPr>
        <w:pStyle w:val="Lijstalinea"/>
        <w:numPr>
          <w:ilvl w:val="0"/>
          <w:numId w:val="9"/>
        </w:numPr>
        <w:spacing w:line="260" w:lineRule="auto"/>
        <w:rPr>
          <w:szCs w:val="24"/>
          <w:lang w:val="de-DE"/>
        </w:rPr>
      </w:pPr>
      <w:r>
        <w:rPr>
          <w:szCs w:val="24"/>
          <w:lang w:val="de-DE"/>
        </w:rPr>
        <w:t>5 Jahre Garantie für die elektronische Steuerung (</w:t>
      </w:r>
      <w:proofErr w:type="spellStart"/>
      <w:r>
        <w:rPr>
          <w:szCs w:val="24"/>
          <w:lang w:val="de-DE"/>
        </w:rPr>
        <w:t>Somfy</w:t>
      </w:r>
      <w:proofErr w:type="spellEnd"/>
      <w:r>
        <w:rPr>
          <w:szCs w:val="24"/>
          <w:lang w:val="de-DE"/>
        </w:rPr>
        <w:t>® Motoren &amp; Automatisierung)</w:t>
      </w:r>
    </w:p>
    <w:p w14:paraId="03AA3EC5" w14:textId="77777777" w:rsidR="006E207D" w:rsidRDefault="006E207D" w:rsidP="006E207D">
      <w:pPr>
        <w:pStyle w:val="Lijstalinea"/>
        <w:numPr>
          <w:ilvl w:val="0"/>
          <w:numId w:val="9"/>
        </w:numPr>
        <w:spacing w:line="260" w:lineRule="auto"/>
        <w:rPr>
          <w:szCs w:val="24"/>
        </w:rPr>
      </w:pPr>
      <w:r>
        <w:rPr>
          <w:szCs w:val="24"/>
          <w:lang w:val="de-DE"/>
        </w:rPr>
        <w:t>5 Jahre Garantie auf die Tuchkollektion</w:t>
      </w:r>
    </w:p>
    <w:p w14:paraId="5FF2B648" w14:textId="2F886B4F" w:rsidR="000748D2" w:rsidRDefault="00031775" w:rsidP="000748D2">
      <w:pPr>
        <w:pStyle w:val="Kop2"/>
      </w:pPr>
      <w:proofErr w:type="spellStart"/>
      <w:r>
        <w:t>Optionen</w:t>
      </w:r>
      <w:proofErr w:type="spellEnd"/>
    </w:p>
    <w:p w14:paraId="56D75641" w14:textId="5B4944F6" w:rsidR="00470142" w:rsidRDefault="00031775" w:rsidP="000748D2">
      <w:pPr>
        <w:pStyle w:val="Kop3"/>
      </w:pPr>
      <w:proofErr w:type="spellStart"/>
      <w:r>
        <w:t>Integrierter</w:t>
      </w:r>
      <w:proofErr w:type="spellEnd"/>
      <w:r w:rsidR="00470142">
        <w:t xml:space="preserve"> LED </w:t>
      </w:r>
      <w:proofErr w:type="spellStart"/>
      <w:r>
        <w:t>beleuchtung</w:t>
      </w:r>
      <w:proofErr w:type="spellEnd"/>
    </w:p>
    <w:p w14:paraId="45F868A5" w14:textId="7C64ACF9" w:rsidR="005952EB" w:rsidRPr="005952EB" w:rsidRDefault="005952EB" w:rsidP="00470142">
      <w:pPr>
        <w:pStyle w:val="Lijstalinea"/>
        <w:numPr>
          <w:ilvl w:val="0"/>
          <w:numId w:val="9"/>
        </w:numPr>
        <w:rPr>
          <w:lang w:val="de-DE"/>
        </w:rPr>
      </w:pPr>
      <w:r>
        <w:rPr>
          <w:rFonts w:ascii="Arial" w:hAnsi="Arial" w:cs="Arial"/>
          <w:color w:val="222222"/>
          <w:lang w:val="de-DE"/>
        </w:rPr>
        <w:t>Die Seitenführungen des Daches können mit integrierter LED-Beleuchtung zur Verfügung gestellt werden. In der Raum der Einzel</w:t>
      </w:r>
      <w:r w:rsidR="00031775">
        <w:rPr>
          <w:rFonts w:ascii="Arial" w:hAnsi="Arial" w:cs="Arial"/>
          <w:color w:val="222222"/>
          <w:lang w:val="de-DE"/>
        </w:rPr>
        <w:t xml:space="preserve"> S</w:t>
      </w:r>
      <w:r>
        <w:rPr>
          <w:rFonts w:ascii="Arial" w:hAnsi="Arial" w:cs="Arial"/>
          <w:color w:val="222222"/>
          <w:lang w:val="de-DE"/>
        </w:rPr>
        <w:t xml:space="preserve">eitenführung wird einer LED-Leiste mit Kunststoff-Diffusor für eine gleichmäßige Lichtverteilung </w:t>
      </w:r>
      <w:r w:rsidR="00031775">
        <w:rPr>
          <w:rFonts w:ascii="Arial" w:hAnsi="Arial" w:cs="Arial"/>
          <w:color w:val="222222"/>
          <w:lang w:val="de-DE"/>
        </w:rPr>
        <w:t>gebaut</w:t>
      </w:r>
      <w:r>
        <w:rPr>
          <w:rFonts w:ascii="Arial" w:hAnsi="Arial" w:cs="Arial"/>
          <w:color w:val="222222"/>
          <w:lang w:val="de-DE"/>
        </w:rPr>
        <w:t xml:space="preserve">. </w:t>
      </w:r>
      <w:r w:rsidR="00031775" w:rsidRPr="00031775">
        <w:rPr>
          <w:rFonts w:ascii="Arial" w:hAnsi="Arial" w:cs="Arial"/>
          <w:color w:val="FF0000"/>
          <w:lang w:val="de-DE"/>
        </w:rPr>
        <w:t xml:space="preserve">Bei </w:t>
      </w:r>
      <w:r w:rsidR="00031775">
        <w:rPr>
          <w:rFonts w:ascii="Arial" w:hAnsi="Arial" w:cs="Arial"/>
          <w:color w:val="FF0000"/>
          <w:lang w:val="de-DE"/>
        </w:rPr>
        <w:t>Dopp</w:t>
      </w:r>
      <w:r w:rsidR="00031775" w:rsidRPr="00031775">
        <w:rPr>
          <w:rFonts w:ascii="Arial" w:hAnsi="Arial" w:cs="Arial"/>
          <w:color w:val="FF0000"/>
          <w:lang w:val="de-DE"/>
        </w:rPr>
        <w:t>el</w:t>
      </w:r>
      <w:r w:rsidR="00031775">
        <w:rPr>
          <w:rFonts w:ascii="Arial" w:hAnsi="Arial" w:cs="Arial"/>
          <w:color w:val="FF0000"/>
          <w:lang w:val="de-DE"/>
        </w:rPr>
        <w:t xml:space="preserve"> S</w:t>
      </w:r>
      <w:r w:rsidR="00031775" w:rsidRPr="00031775">
        <w:rPr>
          <w:rFonts w:ascii="Arial" w:hAnsi="Arial" w:cs="Arial"/>
          <w:color w:val="FF0000"/>
          <w:lang w:val="de-DE"/>
        </w:rPr>
        <w:t>eite</w:t>
      </w:r>
      <w:r w:rsidR="00031775">
        <w:rPr>
          <w:rFonts w:ascii="Arial" w:hAnsi="Arial" w:cs="Arial"/>
          <w:color w:val="FF0000"/>
          <w:lang w:val="de-DE"/>
        </w:rPr>
        <w:t>n</w:t>
      </w:r>
      <w:r w:rsidR="00031775" w:rsidRPr="00031775">
        <w:rPr>
          <w:rFonts w:ascii="Arial" w:hAnsi="Arial" w:cs="Arial"/>
          <w:color w:val="FF0000"/>
          <w:lang w:val="de-DE"/>
        </w:rPr>
        <w:t>führungen sind die 2 Räume mit</w:t>
      </w:r>
      <w:r w:rsidRPr="00031775">
        <w:rPr>
          <w:rFonts w:ascii="Arial" w:hAnsi="Arial" w:cs="Arial"/>
          <w:color w:val="FF0000"/>
          <w:lang w:val="de-DE"/>
        </w:rPr>
        <w:t xml:space="preserve"> LED-</w:t>
      </w:r>
      <w:r w:rsidR="00031775" w:rsidRPr="00031775">
        <w:rPr>
          <w:rFonts w:ascii="Arial" w:hAnsi="Arial" w:cs="Arial"/>
          <w:color w:val="FF0000"/>
          <w:lang w:val="de-DE"/>
        </w:rPr>
        <w:t>Leisten</w:t>
      </w:r>
      <w:r w:rsidRPr="00031775">
        <w:rPr>
          <w:rFonts w:ascii="Arial" w:hAnsi="Arial" w:cs="Arial"/>
          <w:color w:val="FF0000"/>
          <w:lang w:val="de-DE"/>
        </w:rPr>
        <w:t xml:space="preserve"> und </w:t>
      </w:r>
      <w:r w:rsidR="00031775" w:rsidRPr="00031775">
        <w:rPr>
          <w:rFonts w:ascii="Arial" w:hAnsi="Arial" w:cs="Arial"/>
          <w:color w:val="FF0000"/>
          <w:lang w:val="de-DE"/>
        </w:rPr>
        <w:t xml:space="preserve">Kunststoff-Diffusor </w:t>
      </w:r>
      <w:r w:rsidRPr="00031775">
        <w:rPr>
          <w:rFonts w:ascii="Arial" w:hAnsi="Arial" w:cs="Arial"/>
          <w:color w:val="FF0000"/>
          <w:lang w:val="de-DE"/>
        </w:rPr>
        <w:t>vorgesehen</w:t>
      </w:r>
      <w:r w:rsidR="00031775" w:rsidRPr="00031775">
        <w:rPr>
          <w:rFonts w:ascii="Arial" w:hAnsi="Arial" w:cs="Arial"/>
          <w:color w:val="FF0000"/>
          <w:lang w:val="de-DE"/>
        </w:rPr>
        <w:t>.</w:t>
      </w:r>
    </w:p>
    <w:p w14:paraId="119DA871" w14:textId="09092CC2" w:rsidR="00C03146" w:rsidRDefault="00031775" w:rsidP="00470142">
      <w:pPr>
        <w:pStyle w:val="Lijstalinea"/>
        <w:numPr>
          <w:ilvl w:val="0"/>
          <w:numId w:val="9"/>
        </w:numPr>
      </w:pPr>
      <w:proofErr w:type="spellStart"/>
      <w:r>
        <w:lastRenderedPageBreak/>
        <w:t>Verfügbar</w:t>
      </w:r>
      <w:proofErr w:type="spellEnd"/>
      <w:r w:rsidR="00C03146">
        <w:t xml:space="preserve"> in:</w:t>
      </w:r>
    </w:p>
    <w:p w14:paraId="20C657D7" w14:textId="1D4C616B" w:rsidR="00C03146" w:rsidRDefault="00C03146" w:rsidP="00C03146">
      <w:pPr>
        <w:pStyle w:val="Lijstalinea"/>
        <w:numPr>
          <w:ilvl w:val="1"/>
          <w:numId w:val="9"/>
        </w:numPr>
      </w:pPr>
      <w:r>
        <w:t xml:space="preserve">Warm </w:t>
      </w:r>
      <w:r w:rsidR="00031775">
        <w:t>weiβ</w:t>
      </w:r>
      <w:r>
        <w:t xml:space="preserve"> (+/-2800K/1700 lumen/m)</w:t>
      </w:r>
    </w:p>
    <w:p w14:paraId="6D5FE799" w14:textId="7A3E0289" w:rsidR="00C03146" w:rsidRPr="00470142" w:rsidRDefault="00031775" w:rsidP="00C03146">
      <w:pPr>
        <w:pStyle w:val="Lijstalinea"/>
        <w:numPr>
          <w:ilvl w:val="1"/>
          <w:numId w:val="9"/>
        </w:numPr>
      </w:pPr>
      <w:r>
        <w:t xml:space="preserve">Pur weiβ </w:t>
      </w:r>
      <w:r w:rsidR="00C03146">
        <w:t>(+/- 5000K/1700 lumen/m)</w:t>
      </w:r>
    </w:p>
    <w:p w14:paraId="6F661165" w14:textId="77777777" w:rsidR="006E207D" w:rsidRDefault="006E207D" w:rsidP="006E207D">
      <w:pPr>
        <w:pStyle w:val="Kop3"/>
      </w:pPr>
      <w:r>
        <w:t>Loggia-</w:t>
      </w:r>
      <w:proofErr w:type="spellStart"/>
      <w:r>
        <w:t>Schiebeläden</w:t>
      </w:r>
      <w:proofErr w:type="spellEnd"/>
    </w:p>
    <w:p w14:paraId="39B64029" w14:textId="77777777" w:rsidR="006E207D" w:rsidRDefault="006E207D" w:rsidP="006E207D">
      <w:pPr>
        <w:pStyle w:val="Lijstalinea"/>
        <w:numPr>
          <w:ilvl w:val="0"/>
          <w:numId w:val="9"/>
        </w:numPr>
      </w:pPr>
      <w:r w:rsidRPr="006E207D">
        <w:rPr>
          <w:lang w:val="de-DE"/>
        </w:rPr>
        <w:t xml:space="preserve">Loggia Schiebeläden bestehen aus einem pulverlackierten Aluminiumrahmen, der abhängig von der Durchgangshöhe Abmessungen von 40 x 40, 40 x 55 oder 40 x 70 mm hat. </w:t>
      </w:r>
      <w:r>
        <w:t xml:space="preserve">Die 40 mm </w:t>
      </w:r>
      <w:proofErr w:type="spellStart"/>
      <w:r>
        <w:t>breite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weist</w:t>
      </w:r>
      <w:proofErr w:type="spellEnd"/>
      <w:r>
        <w:t xml:space="preserve"> immer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Vorderseite</w:t>
      </w:r>
      <w:proofErr w:type="spellEnd"/>
    </w:p>
    <w:p w14:paraId="1FC83119" w14:textId="77777777" w:rsidR="006E207D" w:rsidRPr="006E207D" w:rsidRDefault="006E207D" w:rsidP="006E207D">
      <w:pPr>
        <w:pStyle w:val="Lijstalinea"/>
        <w:numPr>
          <w:ilvl w:val="0"/>
          <w:numId w:val="9"/>
        </w:numPr>
        <w:rPr>
          <w:lang w:val="de-DE"/>
        </w:rPr>
      </w:pPr>
      <w:r w:rsidRPr="006E207D">
        <w:rPr>
          <w:lang w:val="de-DE"/>
        </w:rPr>
        <w:t>Optionen für die Verkleidung des Rahmens:</w:t>
      </w:r>
    </w:p>
    <w:p w14:paraId="5E105B81" w14:textId="77777777" w:rsidR="006E207D" w:rsidRDefault="006E207D" w:rsidP="006E207D">
      <w:pPr>
        <w:pStyle w:val="Lijstalinea"/>
        <w:numPr>
          <w:ilvl w:val="1"/>
          <w:numId w:val="9"/>
        </w:numPr>
      </w:pPr>
      <w:proofErr w:type="spellStart"/>
      <w:r>
        <w:t>Feststehende</w:t>
      </w:r>
      <w:proofErr w:type="spellEnd"/>
      <w:r>
        <w:t xml:space="preserve"> </w:t>
      </w:r>
      <w:proofErr w:type="spellStart"/>
      <w:r>
        <w:t>rechteckige</w:t>
      </w:r>
      <w:proofErr w:type="spellEnd"/>
      <w:r>
        <w:t xml:space="preserve"> </w:t>
      </w:r>
      <w:proofErr w:type="spellStart"/>
      <w:r>
        <w:t>Auminiumlamellen</w:t>
      </w:r>
      <w:proofErr w:type="spellEnd"/>
    </w:p>
    <w:p w14:paraId="34935262" w14:textId="77777777" w:rsidR="006E207D" w:rsidRDefault="006E207D" w:rsidP="006E207D">
      <w:pPr>
        <w:pStyle w:val="Lijstalinea"/>
        <w:numPr>
          <w:ilvl w:val="1"/>
          <w:numId w:val="9"/>
        </w:numPr>
      </w:pPr>
      <w:proofErr w:type="spellStart"/>
      <w:r>
        <w:t>Rotierbare</w:t>
      </w:r>
      <w:proofErr w:type="spellEnd"/>
      <w:r>
        <w:t xml:space="preserve"> </w:t>
      </w:r>
      <w:proofErr w:type="spellStart"/>
      <w:r>
        <w:t>rechteckige</w:t>
      </w:r>
      <w:proofErr w:type="spellEnd"/>
      <w:r>
        <w:t xml:space="preserve"> Aluminiumlamellen</w:t>
      </w:r>
    </w:p>
    <w:p w14:paraId="12CC505F" w14:textId="77777777" w:rsidR="006E207D" w:rsidRPr="006E207D" w:rsidRDefault="006E207D" w:rsidP="006E207D">
      <w:pPr>
        <w:pStyle w:val="Lijstalinea"/>
        <w:numPr>
          <w:ilvl w:val="1"/>
          <w:numId w:val="9"/>
        </w:numPr>
        <w:rPr>
          <w:lang w:val="de-DE"/>
        </w:rPr>
      </w:pPr>
      <w:r w:rsidRPr="006E207D">
        <w:rPr>
          <w:lang w:val="de-DE"/>
        </w:rPr>
        <w:t xml:space="preserve">Feststehende rechteckige Western </w:t>
      </w:r>
      <w:proofErr w:type="spellStart"/>
      <w:r w:rsidRPr="006E207D">
        <w:rPr>
          <w:lang w:val="de-DE"/>
        </w:rPr>
        <w:t>Red</w:t>
      </w:r>
      <w:proofErr w:type="spellEnd"/>
      <w:r w:rsidRPr="006E207D">
        <w:rPr>
          <w:lang w:val="de-DE"/>
        </w:rPr>
        <w:t xml:space="preserve"> Cedar-Lamellen</w:t>
      </w:r>
    </w:p>
    <w:p w14:paraId="43340D06" w14:textId="77777777" w:rsidR="006E207D" w:rsidRDefault="006E207D" w:rsidP="006E207D">
      <w:pPr>
        <w:pStyle w:val="Lijstalinea"/>
        <w:numPr>
          <w:ilvl w:val="1"/>
          <w:numId w:val="9"/>
        </w:numPr>
      </w:pPr>
      <w:proofErr w:type="spellStart"/>
      <w:r>
        <w:t>Rotierbare</w:t>
      </w:r>
      <w:proofErr w:type="spellEnd"/>
      <w:r>
        <w:t xml:space="preserve"> </w:t>
      </w:r>
      <w:proofErr w:type="spellStart"/>
      <w:r>
        <w:t>rechteckige</w:t>
      </w:r>
      <w:proofErr w:type="spellEnd"/>
      <w:r>
        <w:t xml:space="preserve"> Western Red Cedar-Lamellen</w:t>
      </w:r>
    </w:p>
    <w:p w14:paraId="3EE48814" w14:textId="77777777" w:rsidR="006E207D" w:rsidRDefault="006E207D" w:rsidP="006E207D">
      <w:pPr>
        <w:pStyle w:val="Lijstalinea"/>
        <w:numPr>
          <w:ilvl w:val="1"/>
          <w:numId w:val="9"/>
        </w:numPr>
      </w:pPr>
      <w:proofErr w:type="spellStart"/>
      <w:r>
        <w:t>Glasfaser</w:t>
      </w:r>
      <w:proofErr w:type="spellEnd"/>
      <w:r>
        <w:t>-Screen-</w:t>
      </w:r>
      <w:proofErr w:type="spellStart"/>
      <w:r>
        <w:t>Tuch</w:t>
      </w:r>
      <w:proofErr w:type="spellEnd"/>
    </w:p>
    <w:p w14:paraId="60454C7E" w14:textId="77777777" w:rsidR="006E207D" w:rsidRPr="006E207D" w:rsidRDefault="006E207D" w:rsidP="006E207D">
      <w:pPr>
        <w:pStyle w:val="Lijstalinea"/>
        <w:numPr>
          <w:ilvl w:val="0"/>
          <w:numId w:val="9"/>
        </w:numPr>
        <w:rPr>
          <w:lang w:val="de-DE"/>
        </w:rPr>
      </w:pPr>
      <w:r w:rsidRPr="006E207D">
        <w:rPr>
          <w:lang w:val="de-DE"/>
        </w:rPr>
        <w:t>Die Schiebeläden werden oben an Aluminiumschienen aufgehängt und gleiten unten in einer Aluminiumschiene</w:t>
      </w:r>
    </w:p>
    <w:p w14:paraId="5D9466D2" w14:textId="77777777" w:rsidR="006E207D" w:rsidRDefault="006E207D" w:rsidP="006E207D">
      <w:pPr>
        <w:pStyle w:val="Lijstalinea"/>
        <w:numPr>
          <w:ilvl w:val="0"/>
          <w:numId w:val="9"/>
        </w:numPr>
      </w:pPr>
      <w:r>
        <w:t xml:space="preserve">Manuelle </w:t>
      </w:r>
      <w:proofErr w:type="spellStart"/>
      <w:r>
        <w:t>Bedienung</w:t>
      </w:r>
      <w:proofErr w:type="spellEnd"/>
    </w:p>
    <w:p w14:paraId="21397975" w14:textId="77777777" w:rsidR="006E207D" w:rsidRPr="006E207D" w:rsidRDefault="006E207D" w:rsidP="006E207D">
      <w:pPr>
        <w:pStyle w:val="Lijstalinea"/>
        <w:numPr>
          <w:ilvl w:val="0"/>
          <w:numId w:val="9"/>
        </w:numPr>
        <w:rPr>
          <w:lang w:val="de-DE"/>
        </w:rPr>
      </w:pPr>
      <w:r w:rsidRPr="006E207D">
        <w:rPr>
          <w:lang w:val="de-DE"/>
        </w:rPr>
        <w:t>Höhenunterschiede im Boden bis zu 5 cm können mithilfe einer flexiblen unteren Führung ausgeglichen werden</w:t>
      </w:r>
    </w:p>
    <w:p w14:paraId="34F537F3" w14:textId="77777777" w:rsidR="006E207D" w:rsidRPr="006E207D" w:rsidRDefault="006E207D" w:rsidP="006E207D">
      <w:pPr>
        <w:pStyle w:val="Lijstalinea"/>
        <w:numPr>
          <w:ilvl w:val="0"/>
          <w:numId w:val="9"/>
        </w:numPr>
        <w:rPr>
          <w:color w:val="FF0000"/>
          <w:lang w:val="de-DE"/>
        </w:rPr>
      </w:pPr>
      <w:r w:rsidRPr="006E207D">
        <w:rPr>
          <w:color w:val="FF0000"/>
          <w:lang w:val="de-DE"/>
        </w:rPr>
        <w:t>Eine ausführliche Produktbeschreibung finden Sie im Ausschreibungstext der Loggia®-Schiebeläden</w:t>
      </w:r>
    </w:p>
    <w:p w14:paraId="6A35ACD8" w14:textId="5BB095E1" w:rsidR="006E207D" w:rsidRDefault="006E207D" w:rsidP="006E207D">
      <w:pPr>
        <w:pStyle w:val="Kop3"/>
      </w:pPr>
      <w:proofErr w:type="spellStart"/>
      <w:r>
        <w:t>Integrierte</w:t>
      </w:r>
      <w:proofErr w:type="spellEnd"/>
      <w:r>
        <w:t xml:space="preserve"> </w:t>
      </w:r>
      <w:proofErr w:type="spellStart"/>
      <w:r>
        <w:t>Fixscreens</w:t>
      </w:r>
      <w:proofErr w:type="spellEnd"/>
      <w:r w:rsidR="005952EB">
        <w:t xml:space="preserve"> Front</w:t>
      </w:r>
    </w:p>
    <w:p w14:paraId="2834D25B" w14:textId="5804D1E6" w:rsidR="006E207D" w:rsidRPr="006E207D" w:rsidRDefault="006E207D" w:rsidP="006E207D">
      <w:pPr>
        <w:pStyle w:val="Lijstalinea"/>
        <w:numPr>
          <w:ilvl w:val="0"/>
          <w:numId w:val="9"/>
        </w:numPr>
        <w:rPr>
          <w:lang w:val="de-DE"/>
        </w:rPr>
      </w:pPr>
      <w:r>
        <w:rPr>
          <w:lang w:val="de-DE"/>
        </w:rPr>
        <w:t>Bei einer Durchgangshöhe ≤ 2,5</w:t>
      </w:r>
      <w:r w:rsidRPr="006E207D">
        <w:rPr>
          <w:lang w:val="de-DE"/>
        </w:rPr>
        <w:t xml:space="preserve"> m besteht die Möglichkeit, einen vertikalen Sonnenschutz in die Terrassenüberdachung zu integrieren</w:t>
      </w:r>
    </w:p>
    <w:p w14:paraId="0D76B884" w14:textId="7677597A" w:rsidR="006E207D" w:rsidRPr="006E207D" w:rsidRDefault="006E207D" w:rsidP="006E207D">
      <w:pPr>
        <w:pStyle w:val="Lijstalinea"/>
        <w:numPr>
          <w:ilvl w:val="0"/>
          <w:numId w:val="9"/>
        </w:numPr>
        <w:rPr>
          <w:lang w:val="de-DE"/>
        </w:rPr>
      </w:pPr>
      <w:r w:rsidRPr="006E207D">
        <w:rPr>
          <w:lang w:val="de-DE"/>
        </w:rPr>
        <w:t xml:space="preserve">Die </w:t>
      </w:r>
      <w:r w:rsidR="005952EB">
        <w:rPr>
          <w:lang w:val="de-DE"/>
        </w:rPr>
        <w:t>Frontbalken</w:t>
      </w:r>
      <w:r w:rsidRPr="006E207D">
        <w:rPr>
          <w:lang w:val="de-DE"/>
        </w:rPr>
        <w:t xml:space="preserve"> der Grundstruktur bilden gleichzeitig auch das Gehäuse für den zenitalen Sonnenschutz.</w:t>
      </w:r>
    </w:p>
    <w:p w14:paraId="1E91500F" w14:textId="77777777" w:rsidR="006E207D" w:rsidRPr="00C8224B" w:rsidRDefault="006E207D" w:rsidP="006E207D">
      <w:pPr>
        <w:pStyle w:val="Lijstalinea"/>
        <w:numPr>
          <w:ilvl w:val="0"/>
          <w:numId w:val="9"/>
        </w:numPr>
      </w:pPr>
      <w:r w:rsidRPr="006E207D">
        <w:rPr>
          <w:lang w:val="de-DE"/>
        </w:rPr>
        <w:t xml:space="preserve">Die Seitenführungen sind aus stranggepresstem Aluminium gefertigt.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Seitenführungen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dreiteilig</w:t>
      </w:r>
      <w:proofErr w:type="spellEnd"/>
    </w:p>
    <w:p w14:paraId="47B91A74" w14:textId="77777777" w:rsidR="006E207D" w:rsidRPr="006E207D" w:rsidRDefault="006E207D" w:rsidP="006E207D">
      <w:pPr>
        <w:pStyle w:val="Lijstalinea"/>
        <w:numPr>
          <w:ilvl w:val="0"/>
          <w:numId w:val="9"/>
        </w:numPr>
        <w:rPr>
          <w:lang w:val="de-DE"/>
        </w:rPr>
      </w:pPr>
      <w:r w:rsidRPr="006E207D">
        <w:rPr>
          <w:lang w:val="de-DE"/>
        </w:rPr>
        <w:t>Durch die stufenförmige Bauweise der Pfosten und Seitenführungen können die Seitenführungen einfach und passgenau auf die Pfosten geschraubt werden</w:t>
      </w:r>
    </w:p>
    <w:p w14:paraId="2338A72A" w14:textId="77777777" w:rsidR="006E207D" w:rsidRPr="006E207D" w:rsidRDefault="006E207D" w:rsidP="006E207D">
      <w:pPr>
        <w:pStyle w:val="Lijstalinea"/>
        <w:numPr>
          <w:ilvl w:val="0"/>
          <w:numId w:val="9"/>
        </w:numPr>
        <w:rPr>
          <w:color w:val="FF0000"/>
          <w:lang w:val="de-DE"/>
        </w:rPr>
      </w:pPr>
      <w:r w:rsidRPr="006E207D">
        <w:rPr>
          <w:color w:val="FF0000"/>
          <w:lang w:val="de-DE"/>
        </w:rPr>
        <w:t>Eine ausführliche Produktbeschreibung finden Sie im Ausschreibungstext der Fixscreens</w:t>
      </w:r>
    </w:p>
    <w:p w14:paraId="2F315D57" w14:textId="6240B1DC" w:rsidR="005952EB" w:rsidRDefault="005952EB" w:rsidP="005952EB">
      <w:pPr>
        <w:pStyle w:val="Kop3"/>
      </w:pPr>
      <w:proofErr w:type="spellStart"/>
      <w:r>
        <w:t>Integrierte</w:t>
      </w:r>
      <w:proofErr w:type="spellEnd"/>
      <w:r>
        <w:t xml:space="preserve"> </w:t>
      </w:r>
      <w:proofErr w:type="spellStart"/>
      <w:r>
        <w:t>Fixscreens</w:t>
      </w:r>
      <w:proofErr w:type="spellEnd"/>
      <w:r>
        <w:t xml:space="preserve"> Side</w:t>
      </w:r>
    </w:p>
    <w:p w14:paraId="13D6AE8C" w14:textId="77777777" w:rsidR="005952EB" w:rsidRPr="006E207D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>
        <w:rPr>
          <w:lang w:val="de-DE"/>
        </w:rPr>
        <w:t>Bei einer Durchgangshöhe ≤ 2,5</w:t>
      </w:r>
      <w:r w:rsidRPr="006E207D">
        <w:rPr>
          <w:lang w:val="de-DE"/>
        </w:rPr>
        <w:t xml:space="preserve"> m besteht die Möglichkeit, einen vertikalen Sonnenschutz in die Terrassenüberdachung zu integrieren</w:t>
      </w:r>
    </w:p>
    <w:p w14:paraId="4FC2306D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Das Gehäuse, benötigt für eine vertikale Sonnenschutz in der Seite, ist 145mm tief und 150 mm hoch.</w:t>
      </w:r>
    </w:p>
    <w:p w14:paraId="67C89B3D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 xml:space="preserve">Das Gehäuse ist durch ein Frontprofil geschlossen, die in dem hinteren Profil </w:t>
      </w:r>
      <w:proofErr w:type="spellStart"/>
      <w:r w:rsidRPr="005952EB">
        <w:rPr>
          <w:lang w:val="de-DE"/>
        </w:rPr>
        <w:t>angelenkt</w:t>
      </w:r>
      <w:proofErr w:type="spellEnd"/>
      <w:r w:rsidRPr="005952EB">
        <w:rPr>
          <w:lang w:val="de-DE"/>
        </w:rPr>
        <w:t xml:space="preserve"> ist und demontierbar ist.</w:t>
      </w:r>
    </w:p>
    <w:p w14:paraId="5973B152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6E207D">
        <w:rPr>
          <w:lang w:val="de-DE"/>
        </w:rPr>
        <w:t xml:space="preserve">Die Seitenführungen sind aus stranggepresstem Aluminium gefertigt. </w:t>
      </w:r>
      <w:r w:rsidRPr="005952EB">
        <w:rPr>
          <w:lang w:val="de-DE"/>
        </w:rPr>
        <w:t>Diese Seitenführungen sind dreiteilig</w:t>
      </w:r>
    </w:p>
    <w:p w14:paraId="46666F81" w14:textId="77777777" w:rsidR="005952EB" w:rsidRPr="006E207D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6E207D">
        <w:rPr>
          <w:lang w:val="de-DE"/>
        </w:rPr>
        <w:t>Durch die stufenförmige Bauweise der Pfosten und Seitenführungen können die Seitenführungen einfach und passgenau auf die Pfosten geschraubt werden</w:t>
      </w:r>
    </w:p>
    <w:p w14:paraId="62D08419" w14:textId="77777777" w:rsidR="005952EB" w:rsidRPr="006E207D" w:rsidRDefault="005952EB" w:rsidP="005952EB">
      <w:pPr>
        <w:pStyle w:val="Lijstalinea"/>
        <w:numPr>
          <w:ilvl w:val="0"/>
          <w:numId w:val="9"/>
        </w:numPr>
        <w:rPr>
          <w:color w:val="FF0000"/>
          <w:lang w:val="de-DE"/>
        </w:rPr>
      </w:pPr>
      <w:r w:rsidRPr="006E207D">
        <w:rPr>
          <w:color w:val="FF0000"/>
          <w:lang w:val="de-DE"/>
        </w:rPr>
        <w:t>Eine ausführliche Produktbeschreibung finden Sie im Ausschreibungstext der Fixscreens</w:t>
      </w:r>
    </w:p>
    <w:p w14:paraId="3660BF3B" w14:textId="77777777" w:rsidR="005952EB" w:rsidRDefault="005952EB" w:rsidP="005952EB">
      <w:pPr>
        <w:pStyle w:val="Kop3"/>
      </w:pPr>
      <w:r>
        <w:t>Glaswand</w:t>
      </w:r>
    </w:p>
    <w:p w14:paraId="389503CA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In Terrassenüberdachungen mit einer Durchgangshöhe bis 2600 mm können Glasschiebewände eingebaut werden</w:t>
      </w:r>
    </w:p>
    <w:p w14:paraId="47BF2F8E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Die Glasprofile sind aus pulverlackierten, stranggepressten Aluminiumprofilen gefertigt.</w:t>
      </w:r>
    </w:p>
    <w:p w14:paraId="0C9025E4" w14:textId="77777777" w:rsidR="005952EB" w:rsidRDefault="005952EB" w:rsidP="005952EB">
      <w:pPr>
        <w:pStyle w:val="Lijstalinea"/>
        <w:numPr>
          <w:ilvl w:val="0"/>
          <w:numId w:val="9"/>
        </w:numPr>
      </w:pPr>
      <w:r>
        <w:t xml:space="preserve">Die </w:t>
      </w:r>
      <w:proofErr w:type="spellStart"/>
      <w:r>
        <w:t>Bedienung</w:t>
      </w:r>
      <w:proofErr w:type="spellEnd"/>
      <w:r>
        <w:t xml:space="preserve"> </w:t>
      </w:r>
      <w:proofErr w:type="spellStart"/>
      <w:r>
        <w:t>erfolgt</w:t>
      </w:r>
      <w:proofErr w:type="spellEnd"/>
      <w:r>
        <w:t xml:space="preserve"> </w:t>
      </w:r>
      <w:proofErr w:type="spellStart"/>
      <w:r>
        <w:t>manuell</w:t>
      </w:r>
      <w:proofErr w:type="spellEnd"/>
    </w:p>
    <w:p w14:paraId="110A645D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An der Unterseite werden die Glaspaneele von einer stranggepressten Aluminiumschiene gestützt, die mit einem korrosionsbeständigen Führungsstreifen versehen ist</w:t>
      </w:r>
    </w:p>
    <w:p w14:paraId="56B8F0AB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Das Glas ist 10 mm dickes Sicherheitsglas</w:t>
      </w:r>
    </w:p>
    <w:p w14:paraId="0FF5A265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Die Glaswand kann mit einem Schloss abgeschlossen werden, das sich von beiden Seiten mit einem Schlüssel öffnen bzw. abschließen lässt.</w:t>
      </w:r>
    </w:p>
    <w:p w14:paraId="1F9F8BC0" w14:textId="77777777" w:rsidR="005952EB" w:rsidRDefault="005952EB" w:rsidP="005952EB">
      <w:pPr>
        <w:pStyle w:val="Kop3"/>
      </w:pPr>
      <w:r>
        <w:lastRenderedPageBreak/>
        <w:t>Beam:</w:t>
      </w:r>
    </w:p>
    <w:p w14:paraId="46C104D0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Die Terrassenüberdachung kann mit einem Beam-Modul ausgestattet werden. Dies ist ein Aluminiumgehäuse, das mit einem Heizelement (</w:t>
      </w:r>
      <w:proofErr w:type="spellStart"/>
      <w:r w:rsidRPr="005952EB">
        <w:rPr>
          <w:lang w:val="de-DE"/>
        </w:rPr>
        <w:t>Heat</w:t>
      </w:r>
      <w:proofErr w:type="spellEnd"/>
      <w:r w:rsidRPr="005952EB">
        <w:rPr>
          <w:lang w:val="de-DE"/>
        </w:rPr>
        <w:t>) und Lautsprechern (Sound) versehen werden kann.</w:t>
      </w:r>
    </w:p>
    <w:p w14:paraId="75E28503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Kann an der Innenseite der Rahmenprofile der Span-Seite montiert werden.</w:t>
      </w:r>
    </w:p>
    <w:p w14:paraId="0E15C20C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Das Modul kann stufenlos um 30 ° drehbar eingestellt werden.</w:t>
      </w:r>
    </w:p>
    <w:p w14:paraId="73C206DF" w14:textId="77777777" w:rsidR="005952EB" w:rsidRDefault="005952EB" w:rsidP="005952EB">
      <w:pPr>
        <w:pStyle w:val="Kop3"/>
      </w:pPr>
      <w:r>
        <w:t>Heat:</w:t>
      </w:r>
    </w:p>
    <w:p w14:paraId="758E81E9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Heizelement, das in das Beam-Modul integriert wird.</w:t>
      </w:r>
    </w:p>
    <w:p w14:paraId="771AACDF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Sichtbare, gewellte Platte wird schwarz eloxiert.</w:t>
      </w:r>
    </w:p>
    <w:p w14:paraId="5566D023" w14:textId="77777777" w:rsidR="005952EB" w:rsidRDefault="005952EB" w:rsidP="005952EB">
      <w:pPr>
        <w:pStyle w:val="Lijstalinea"/>
        <w:numPr>
          <w:ilvl w:val="0"/>
          <w:numId w:val="9"/>
        </w:numPr>
      </w:pPr>
      <w:proofErr w:type="spellStart"/>
      <w:r>
        <w:t>Konvektionswärme</w:t>
      </w:r>
      <w:proofErr w:type="spellEnd"/>
    </w:p>
    <w:p w14:paraId="644BA28F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Leistung: 2600 W/</w:t>
      </w:r>
      <w:proofErr w:type="spellStart"/>
      <w:r w:rsidRPr="005952EB">
        <w:rPr>
          <w:lang w:val="de-DE"/>
        </w:rPr>
        <w:t>Heat</w:t>
      </w:r>
      <w:proofErr w:type="spellEnd"/>
      <w:r w:rsidRPr="005952EB">
        <w:rPr>
          <w:lang w:val="de-DE"/>
        </w:rPr>
        <w:t>, Stromstärke = 12 A/</w:t>
      </w:r>
      <w:proofErr w:type="spellStart"/>
      <w:r w:rsidRPr="005952EB">
        <w:rPr>
          <w:lang w:val="de-DE"/>
        </w:rPr>
        <w:t>Heat</w:t>
      </w:r>
      <w:proofErr w:type="spellEnd"/>
    </w:p>
    <w:p w14:paraId="44A82B9B" w14:textId="77777777" w:rsidR="005952EB" w:rsidRDefault="005952EB" w:rsidP="005952EB">
      <w:pPr>
        <w:pStyle w:val="Lijstalinea"/>
        <w:numPr>
          <w:ilvl w:val="0"/>
          <w:numId w:val="9"/>
        </w:numPr>
      </w:pPr>
      <w:r>
        <w:t>IP65</w:t>
      </w:r>
    </w:p>
    <w:p w14:paraId="029DA31E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RTS-Bedienung (exklusive Empfänger, Sender und Steuerung)</w:t>
      </w:r>
    </w:p>
    <w:p w14:paraId="74876626" w14:textId="77777777" w:rsidR="005952EB" w:rsidRDefault="005952EB" w:rsidP="005952EB">
      <w:pPr>
        <w:pStyle w:val="Kop3"/>
      </w:pPr>
      <w:r>
        <w:t>Sound:</w:t>
      </w:r>
    </w:p>
    <w:p w14:paraId="0966BF1D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Lautsprecher vom Typ „Flat Panel“, die in das Beam-Modul integriert werden.</w:t>
      </w:r>
    </w:p>
    <w:p w14:paraId="45BE76F4" w14:textId="77777777" w:rsidR="005952EB" w:rsidRDefault="005952EB" w:rsidP="005952EB">
      <w:pPr>
        <w:pStyle w:val="Lijstalinea"/>
        <w:numPr>
          <w:ilvl w:val="0"/>
          <w:numId w:val="9"/>
        </w:numPr>
      </w:pPr>
      <w:r>
        <w:t>„</w:t>
      </w:r>
      <w:proofErr w:type="spellStart"/>
      <w:r>
        <w:t>Plane</w:t>
      </w:r>
      <w:proofErr w:type="spellEnd"/>
      <w:r>
        <w:t xml:space="preserve"> Wave“-Technologie</w:t>
      </w:r>
    </w:p>
    <w:p w14:paraId="36E64A0E" w14:textId="77777777" w:rsidR="005952EB" w:rsidRPr="006B6737" w:rsidRDefault="005952EB" w:rsidP="005952EB">
      <w:pPr>
        <w:pStyle w:val="Lijstalinea"/>
        <w:numPr>
          <w:ilvl w:val="0"/>
          <w:numId w:val="9"/>
        </w:numPr>
      </w:pPr>
      <w:r>
        <w:t>25 W RMS/ Flat Panel-</w:t>
      </w:r>
      <w:proofErr w:type="spellStart"/>
      <w:r>
        <w:t>Lautsprecher</w:t>
      </w:r>
      <w:proofErr w:type="spellEnd"/>
    </w:p>
    <w:p w14:paraId="3BB3C5A4" w14:textId="77777777" w:rsidR="005952EB" w:rsidRDefault="005952EB" w:rsidP="005952EB">
      <w:pPr>
        <w:pStyle w:val="Lijstalinea"/>
        <w:numPr>
          <w:ilvl w:val="0"/>
          <w:numId w:val="9"/>
        </w:numPr>
      </w:pPr>
      <w:r>
        <w:t xml:space="preserve">50 W </w:t>
      </w:r>
      <w:proofErr w:type="spellStart"/>
      <w:r>
        <w:t>Spitzenleistung</w:t>
      </w:r>
      <w:proofErr w:type="spellEnd"/>
      <w:r>
        <w:t>/ Flat Panel-</w:t>
      </w:r>
      <w:proofErr w:type="spellStart"/>
      <w:r>
        <w:t>Lautsprecher</w:t>
      </w:r>
      <w:proofErr w:type="spellEnd"/>
    </w:p>
    <w:p w14:paraId="7AB1F426" w14:textId="77777777" w:rsidR="005952EB" w:rsidRDefault="005952EB" w:rsidP="005952EB">
      <w:pPr>
        <w:pStyle w:val="Lijstalinea"/>
        <w:numPr>
          <w:ilvl w:val="0"/>
          <w:numId w:val="9"/>
        </w:numPr>
      </w:pPr>
      <w:r>
        <w:t>IP65</w:t>
      </w:r>
    </w:p>
    <w:p w14:paraId="17F05243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Anschluss: Anschluss an Tuner/Verstärker mit einem Audiokabel</w:t>
      </w:r>
    </w:p>
    <w:p w14:paraId="3E721699" w14:textId="725F56B6" w:rsidR="000748D2" w:rsidRDefault="005952EB" w:rsidP="000748D2">
      <w:pPr>
        <w:pStyle w:val="Kop3"/>
      </w:pPr>
      <w:proofErr w:type="spellStart"/>
      <w:r>
        <w:t>Sonne</w:t>
      </w:r>
      <w:r w:rsidR="000748D2">
        <w:t>sensor</w:t>
      </w:r>
      <w:proofErr w:type="spellEnd"/>
      <w:r w:rsidR="000748D2">
        <w:t xml:space="preserve"> kit</w:t>
      </w:r>
      <w:r w:rsidR="000748D2" w:rsidRPr="00843DD2">
        <w:t>:</w:t>
      </w:r>
      <w:r w:rsidR="000748D2">
        <w:t xml:space="preserve"> </w:t>
      </w:r>
    </w:p>
    <w:p w14:paraId="39D9C3C6" w14:textId="37DDCE4D" w:rsidR="000748D2" w:rsidRPr="00233B0A" w:rsidRDefault="005952EB" w:rsidP="000748D2">
      <w:pPr>
        <w:pStyle w:val="Lijstalinea"/>
        <w:numPr>
          <w:ilvl w:val="0"/>
          <w:numId w:val="9"/>
        </w:numPr>
      </w:pPr>
      <w:proofErr w:type="spellStart"/>
      <w:r>
        <w:t>Inhalt</w:t>
      </w:r>
      <w:proofErr w:type="spellEnd"/>
      <w:r>
        <w:t xml:space="preserve">: </w:t>
      </w:r>
      <w:proofErr w:type="spellStart"/>
      <w:r>
        <w:t>Sonne</w:t>
      </w:r>
      <w:r w:rsidR="000748D2">
        <w:t>sensor</w:t>
      </w:r>
      <w:proofErr w:type="spellEnd"/>
      <w:r w:rsidR="000748D2">
        <w:t xml:space="preserve">, </w:t>
      </w:r>
      <w:proofErr w:type="spellStart"/>
      <w:r>
        <w:t>Befestigungsbügel</w:t>
      </w:r>
      <w:proofErr w:type="spellEnd"/>
      <w:r>
        <w:t xml:space="preserve">, </w:t>
      </w:r>
      <w:proofErr w:type="spellStart"/>
      <w:r>
        <w:t>Zubehör</w:t>
      </w:r>
      <w:proofErr w:type="spellEnd"/>
    </w:p>
    <w:p w14:paraId="0BBD1B02" w14:textId="77777777" w:rsidR="005952EB" w:rsidRDefault="005952EB" w:rsidP="005952EB">
      <w:pPr>
        <w:pStyle w:val="Kop3"/>
      </w:pPr>
      <w:r>
        <w:t xml:space="preserve">Windsensor-Kit: </w:t>
      </w:r>
    </w:p>
    <w:p w14:paraId="70C1D412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 xml:space="preserve">Inhalt: </w:t>
      </w:r>
      <w:proofErr w:type="spellStart"/>
      <w:r w:rsidRPr="005952EB">
        <w:rPr>
          <w:lang w:val="de-DE"/>
        </w:rPr>
        <w:t>Somfy</w:t>
      </w:r>
      <w:proofErr w:type="spellEnd"/>
      <w:r w:rsidRPr="005952EB">
        <w:rPr>
          <w:lang w:val="de-DE"/>
        </w:rPr>
        <w:t xml:space="preserve"> RTS Windsensor </w:t>
      </w:r>
      <w:proofErr w:type="spellStart"/>
      <w:r w:rsidRPr="005952EB">
        <w:rPr>
          <w:lang w:val="de-DE"/>
        </w:rPr>
        <w:t>Eolis</w:t>
      </w:r>
      <w:proofErr w:type="spellEnd"/>
      <w:r w:rsidRPr="005952EB">
        <w:rPr>
          <w:lang w:val="de-DE"/>
        </w:rPr>
        <w:t xml:space="preserve"> &amp; weiteres Zubehör</w:t>
      </w:r>
    </w:p>
    <w:p w14:paraId="56F1A728" w14:textId="77777777" w:rsidR="005952EB" w:rsidRPr="005952EB" w:rsidRDefault="005952EB" w:rsidP="005952EB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Funktion: Bei Windgeschwindigkeiten &gt; 50 km/h müssen die Lamellen entsprechend unseren Garantiebedingungen geschlossen werden</w:t>
      </w:r>
    </w:p>
    <w:p w14:paraId="6E1D622F" w14:textId="1CF20994" w:rsidR="000748D2" w:rsidRPr="005952EB" w:rsidRDefault="005952EB" w:rsidP="000748D2">
      <w:pPr>
        <w:pStyle w:val="Lijstalinea"/>
        <w:numPr>
          <w:ilvl w:val="0"/>
          <w:numId w:val="9"/>
        </w:numPr>
        <w:rPr>
          <w:lang w:val="de-DE"/>
        </w:rPr>
      </w:pPr>
      <w:r w:rsidRPr="005952EB">
        <w:rPr>
          <w:lang w:val="de-DE"/>
        </w:rPr>
        <w:t>Der Windsensor hat gegenüber dem Regensensor Priorität</w:t>
      </w:r>
    </w:p>
    <w:p w14:paraId="1F440054" w14:textId="54D1EC60" w:rsidR="00FD6D9C" w:rsidRDefault="00177DD7" w:rsidP="00177DD7">
      <w:pPr>
        <w:pStyle w:val="Kop2"/>
      </w:pPr>
      <w:r>
        <w:t>Normen</w:t>
      </w:r>
    </w:p>
    <w:p w14:paraId="0ECD4B1E" w14:textId="5D931404" w:rsidR="00FD6D9C" w:rsidRPr="00332872" w:rsidRDefault="00951F05" w:rsidP="00332872">
      <w:r w:rsidRPr="002613D1">
        <w:t>EN 13561</w:t>
      </w:r>
    </w:p>
    <w:sectPr w:rsidR="00FD6D9C" w:rsidRPr="0033287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9720" w14:textId="77777777" w:rsidR="008C40B3" w:rsidRDefault="008C40B3" w:rsidP="008C40B3">
      <w:pPr>
        <w:spacing w:after="0" w:line="240" w:lineRule="auto"/>
      </w:pPr>
      <w:r>
        <w:separator/>
      </w:r>
    </w:p>
  </w:endnote>
  <w:endnote w:type="continuationSeparator" w:id="0">
    <w:p w14:paraId="160502A3" w14:textId="77777777" w:rsidR="008C40B3" w:rsidRDefault="008C40B3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CE190" w14:textId="77777777" w:rsidR="008C40B3" w:rsidRDefault="008C40B3" w:rsidP="008C40B3">
      <w:pPr>
        <w:spacing w:after="0" w:line="240" w:lineRule="auto"/>
      </w:pPr>
      <w:r>
        <w:separator/>
      </w:r>
    </w:p>
  </w:footnote>
  <w:footnote w:type="continuationSeparator" w:id="0">
    <w:p w14:paraId="195EBB15" w14:textId="77777777" w:rsidR="008C40B3" w:rsidRDefault="008C40B3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715B5" w14:textId="542D57D0" w:rsidR="00A978C9" w:rsidRDefault="008C40B3" w:rsidP="00A978C9">
    <w:pPr>
      <w:pStyle w:val="Koptekst"/>
    </w:pPr>
    <w:r>
      <w:rPr>
        <w:noProof/>
        <w:lang w:eastAsia="nl-BE"/>
      </w:rPr>
      <w:drawing>
        <wp:anchor distT="0" distB="0" distL="36195" distR="36195" simplePos="0" relativeHeight="251657216" behindDoc="0" locked="0" layoutInCell="1" allowOverlap="1" wp14:anchorId="60D5BAA1" wp14:editId="19778FCF">
          <wp:simplePos x="0" y="0"/>
          <wp:positionH relativeFrom="margin">
            <wp:posOffset>4916805</wp:posOffset>
          </wp:positionH>
          <wp:positionV relativeFrom="paragraph">
            <wp:posOffset>-16098</wp:posOffset>
          </wp:positionV>
          <wp:extent cx="844020" cy="326843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nson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020" cy="326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78C9">
      <w:rPr>
        <w:noProof/>
        <w:lang w:eastAsia="nl-BE"/>
      </w:rPr>
      <w:drawing>
        <wp:anchor distT="0" distB="0" distL="36195" distR="36195" simplePos="0" relativeHeight="251659264" behindDoc="0" locked="0" layoutInCell="1" allowOverlap="1" wp14:anchorId="638514AD" wp14:editId="562C83A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843915" cy="327025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978C9">
      <w:t>Leistungsbeschreibung</w:t>
    </w:r>
    <w:proofErr w:type="spellEnd"/>
  </w:p>
  <w:p w14:paraId="2E45D407" w14:textId="4A84C824" w:rsidR="008C40B3" w:rsidRDefault="00D01805" w:rsidP="008C40B3">
    <w:pPr>
      <w:pStyle w:val="Koptekst"/>
      <w:pBdr>
        <w:bottom w:val="single" w:sz="4" w:space="1" w:color="auto"/>
      </w:pBdr>
    </w:pPr>
    <w:r>
      <w:t>Lagun</w:t>
    </w:r>
    <w:r w:rsidR="006D344E">
      <w:t>e</w:t>
    </w:r>
    <w:r w:rsidR="008C40B3">
      <w:t>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34AB"/>
    <w:multiLevelType w:val="hybridMultilevel"/>
    <w:tmpl w:val="7F66DF44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3F7F"/>
    <w:multiLevelType w:val="hybridMultilevel"/>
    <w:tmpl w:val="1A68639E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F1F15"/>
    <w:multiLevelType w:val="hybridMultilevel"/>
    <w:tmpl w:val="4DE855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E0976"/>
    <w:multiLevelType w:val="hybridMultilevel"/>
    <w:tmpl w:val="AAEA5EAE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42F7A"/>
    <w:multiLevelType w:val="hybridMultilevel"/>
    <w:tmpl w:val="09AEA1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647FF"/>
    <w:multiLevelType w:val="hybridMultilevel"/>
    <w:tmpl w:val="EAFA23A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CD5FA0"/>
    <w:multiLevelType w:val="hybridMultilevel"/>
    <w:tmpl w:val="95AECC5A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E0E21"/>
    <w:multiLevelType w:val="hybridMultilevel"/>
    <w:tmpl w:val="7452D18A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38DA"/>
    <w:multiLevelType w:val="hybridMultilevel"/>
    <w:tmpl w:val="AB2676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674C4"/>
    <w:multiLevelType w:val="hybridMultilevel"/>
    <w:tmpl w:val="C49AFAD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8"/>
  </w:num>
  <w:num w:numId="8">
    <w:abstractNumId w:val="20"/>
  </w:num>
  <w:num w:numId="9">
    <w:abstractNumId w:val="13"/>
  </w:num>
  <w:num w:numId="10">
    <w:abstractNumId w:val="22"/>
  </w:num>
  <w:num w:numId="11">
    <w:abstractNumId w:val="28"/>
  </w:num>
  <w:num w:numId="12">
    <w:abstractNumId w:val="6"/>
  </w:num>
  <w:num w:numId="13">
    <w:abstractNumId w:val="26"/>
  </w:num>
  <w:num w:numId="14">
    <w:abstractNumId w:val="15"/>
  </w:num>
  <w:num w:numId="15">
    <w:abstractNumId w:val="5"/>
  </w:num>
  <w:num w:numId="16">
    <w:abstractNumId w:val="0"/>
  </w:num>
  <w:num w:numId="17">
    <w:abstractNumId w:val="25"/>
  </w:num>
  <w:num w:numId="18">
    <w:abstractNumId w:val="21"/>
  </w:num>
  <w:num w:numId="19">
    <w:abstractNumId w:val="14"/>
  </w:num>
  <w:num w:numId="20">
    <w:abstractNumId w:val="10"/>
  </w:num>
  <w:num w:numId="21">
    <w:abstractNumId w:val="12"/>
  </w:num>
  <w:num w:numId="22">
    <w:abstractNumId w:val="24"/>
  </w:num>
  <w:num w:numId="23">
    <w:abstractNumId w:val="2"/>
  </w:num>
  <w:num w:numId="24">
    <w:abstractNumId w:val="16"/>
  </w:num>
  <w:num w:numId="25">
    <w:abstractNumId w:val="11"/>
  </w:num>
  <w:num w:numId="26">
    <w:abstractNumId w:val="3"/>
  </w:num>
  <w:num w:numId="27">
    <w:abstractNumId w:val="19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3"/>
    <w:rsid w:val="00031775"/>
    <w:rsid w:val="000748D2"/>
    <w:rsid w:val="00082C38"/>
    <w:rsid w:val="000C690D"/>
    <w:rsid w:val="00141BCE"/>
    <w:rsid w:val="00146619"/>
    <w:rsid w:val="0015511A"/>
    <w:rsid w:val="00161980"/>
    <w:rsid w:val="00177DD7"/>
    <w:rsid w:val="00197D68"/>
    <w:rsid w:val="00204AFE"/>
    <w:rsid w:val="0023528E"/>
    <w:rsid w:val="002414A7"/>
    <w:rsid w:val="002613D1"/>
    <w:rsid w:val="002718B0"/>
    <w:rsid w:val="00293906"/>
    <w:rsid w:val="002F1F11"/>
    <w:rsid w:val="00332872"/>
    <w:rsid w:val="00470142"/>
    <w:rsid w:val="00566ED6"/>
    <w:rsid w:val="005952EB"/>
    <w:rsid w:val="0068024D"/>
    <w:rsid w:val="006B6737"/>
    <w:rsid w:val="006D344E"/>
    <w:rsid w:val="006E207D"/>
    <w:rsid w:val="00715D3E"/>
    <w:rsid w:val="00722762"/>
    <w:rsid w:val="00743037"/>
    <w:rsid w:val="00847371"/>
    <w:rsid w:val="00867899"/>
    <w:rsid w:val="00895ECD"/>
    <w:rsid w:val="008A4AF2"/>
    <w:rsid w:val="008C4006"/>
    <w:rsid w:val="008C40B3"/>
    <w:rsid w:val="008F73C9"/>
    <w:rsid w:val="00951F05"/>
    <w:rsid w:val="00952E9C"/>
    <w:rsid w:val="00975172"/>
    <w:rsid w:val="009A3A8E"/>
    <w:rsid w:val="00A667EF"/>
    <w:rsid w:val="00A92CF1"/>
    <w:rsid w:val="00A978C9"/>
    <w:rsid w:val="00AD0E59"/>
    <w:rsid w:val="00AE1404"/>
    <w:rsid w:val="00B55BB8"/>
    <w:rsid w:val="00B9715E"/>
    <w:rsid w:val="00BB73CB"/>
    <w:rsid w:val="00C03146"/>
    <w:rsid w:val="00C64FC1"/>
    <w:rsid w:val="00C8224B"/>
    <w:rsid w:val="00C861AC"/>
    <w:rsid w:val="00CA0643"/>
    <w:rsid w:val="00CE55A1"/>
    <w:rsid w:val="00D01805"/>
    <w:rsid w:val="00D530E5"/>
    <w:rsid w:val="00DE1A07"/>
    <w:rsid w:val="00EB3A91"/>
    <w:rsid w:val="00EC4F4E"/>
    <w:rsid w:val="00F10605"/>
    <w:rsid w:val="00F1450C"/>
    <w:rsid w:val="00FD6798"/>
    <w:rsid w:val="00FD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469DB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F106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39"/>
    <w:rsid w:val="00F1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nson-outdoor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5BFE-5D9C-4DDB-8D3E-F4D415EC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2050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Kerlijne Deneyer</cp:lastModifiedBy>
  <cp:revision>4</cp:revision>
  <dcterms:created xsi:type="dcterms:W3CDTF">2016-05-30T13:43:00Z</dcterms:created>
  <dcterms:modified xsi:type="dcterms:W3CDTF">2016-06-27T13:11:00Z</dcterms:modified>
</cp:coreProperties>
</file>