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VV_L_1_2701 - L.150ACS + LD.0065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</w:t>
      </w:r>
      <w:r w:rsidRPr="00A61A3E">
        <w:rPr>
          <w:sz w:val="16"/>
          <w:szCs w:val="16"/>
          <w:lang w:val="fr-FR"/>
        </w:rPr>
        <w:br/>
        <w:t>• Porteur LD.0065 en aluminium extrudé : 30 x 6,5 mm</w:t>
      </w:r>
      <w:r w:rsidRPr="00A61A3E">
        <w:rPr>
          <w:sz w:val="16"/>
          <w:szCs w:val="16"/>
          <w:lang w:val="fr-FR"/>
        </w:rPr>
        <w:br/>
        <w:t>• Moment d’inertie minimum Iy = 261 mm4</w:t>
      </w:r>
      <w:r w:rsidRPr="00A61A3E">
        <w:rPr>
          <w:sz w:val="16"/>
          <w:szCs w:val="16"/>
          <w:lang w:val="fr-FR"/>
        </w:rPr>
        <w:br/>
        <w:t>• Supports de lames prémontés sur le porteur LD.0065</w:t>
      </w:r>
      <w:r w:rsidRPr="00A61A3E">
        <w:rPr>
          <w:sz w:val="16"/>
          <w:szCs w:val="16"/>
          <w:lang w:val="fr-FR"/>
        </w:rPr>
        <w:br/>
        <w:t>• Montage du porteur directement sur la structure portante sous-jacente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 : 2800 mm</w:t>
      </w:r>
      <w:r w:rsidRPr="00A61A3E">
        <w:rPr>
          <w:sz w:val="16"/>
          <w:szCs w:val="16"/>
          <w:lang w:val="fr-FR"/>
        </w:rPr>
        <w:br/>
        <w:t>› Porteur LD.0065 : Montage du porteur directement sur la structure porteuse existante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LD.0065 : 176,5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VV_L_1_2702 - L.150ACS + LD.0195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</w:t>
      </w:r>
      <w:r w:rsidRPr="00A61A3E">
        <w:rPr>
          <w:sz w:val="16"/>
          <w:szCs w:val="16"/>
          <w:lang w:val="fr-FR"/>
        </w:rPr>
        <w:br/>
        <w:t>• Porteur LD.0195 en aluminium extrudé : 36 X 17,5 mm</w:t>
      </w:r>
      <w:r w:rsidRPr="00A61A3E">
        <w:rPr>
          <w:sz w:val="16"/>
          <w:szCs w:val="16"/>
          <w:lang w:val="fr-FR"/>
        </w:rPr>
        <w:br/>
        <w:t>• Moment d'inertie minimum Iz = 5.931 mm4</w:t>
      </w:r>
      <w:r w:rsidRPr="00A61A3E">
        <w:rPr>
          <w:sz w:val="16"/>
          <w:szCs w:val="16"/>
          <w:lang w:val="fr-FR"/>
        </w:rPr>
        <w:br/>
        <w:t>• Supports de lames prémontés sur le porteur LD.0195</w:t>
      </w:r>
      <w:r w:rsidRPr="00A61A3E">
        <w:rPr>
          <w:sz w:val="16"/>
          <w:szCs w:val="16"/>
          <w:lang w:val="fr-FR"/>
        </w:rPr>
        <w:br/>
        <w:t>• Fixation sur les porteurs au moyen d'éléments de fixation LZ.4211 et LZ.4209 ou la platine LZ.4206.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LD.0195 : 424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LD.0195 : 187,5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VV_L_1_2703 - L.150ACS + LD.0460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 </w:t>
      </w:r>
      <w:r w:rsidRPr="00A61A3E">
        <w:rPr>
          <w:sz w:val="16"/>
          <w:szCs w:val="16"/>
          <w:lang w:val="fr-FR"/>
        </w:rPr>
        <w:br/>
        <w:t>• Porteur LD.0460 en aluminium extrudé : 36 x 44,0 mm</w:t>
      </w:r>
      <w:r w:rsidRPr="00A61A3E">
        <w:rPr>
          <w:sz w:val="16"/>
          <w:szCs w:val="16"/>
          <w:lang w:val="fr-FR"/>
        </w:rPr>
        <w:br/>
        <w:t>• Moment d'inertie minimum Iy = 83.348 mm4</w:t>
      </w:r>
      <w:r w:rsidRPr="00A61A3E">
        <w:rPr>
          <w:sz w:val="16"/>
          <w:szCs w:val="16"/>
          <w:lang w:val="fr-FR"/>
        </w:rPr>
        <w:br/>
        <w:t>• Supports de lames prémontés sur le porteur LD.0460</w:t>
      </w:r>
      <w:r w:rsidRPr="00A61A3E">
        <w:rPr>
          <w:sz w:val="16"/>
          <w:szCs w:val="16"/>
          <w:lang w:val="fr-FR"/>
        </w:rPr>
        <w:br/>
        <w:t>• Fixation sur les porteurs au moyen d'éléments de fixation LZ.4211 et LZ.4209 ou la platine LZ.4206.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LD.0460 : 1059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LD.0460 : 214,0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VV_L_1_2704 - L.150ACS + LD.0995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</w:t>
      </w:r>
      <w:r w:rsidRPr="00A61A3E">
        <w:rPr>
          <w:sz w:val="16"/>
          <w:szCs w:val="16"/>
          <w:lang w:val="fr-FR"/>
        </w:rPr>
        <w:br/>
        <w:t>• Porteur LD.0995 en aluminium extrudé : 36 x 97,5 mm</w:t>
      </w:r>
      <w:r w:rsidRPr="00A61A3E">
        <w:rPr>
          <w:sz w:val="16"/>
          <w:szCs w:val="16"/>
          <w:lang w:val="fr-FR"/>
        </w:rPr>
        <w:br/>
        <w:t>• Moment d'inertie minimum Iy = 625.740 mm4</w:t>
      </w:r>
      <w:r w:rsidRPr="00A61A3E">
        <w:rPr>
          <w:sz w:val="16"/>
          <w:szCs w:val="16"/>
          <w:lang w:val="fr-FR"/>
        </w:rPr>
        <w:br/>
        <w:t>• Supports de lames prémontés sur le porteur LD.0995</w:t>
      </w:r>
      <w:r w:rsidRPr="00A61A3E">
        <w:rPr>
          <w:sz w:val="16"/>
          <w:szCs w:val="16"/>
          <w:lang w:val="fr-FR"/>
        </w:rPr>
        <w:br/>
        <w:t>• Fixation sur les porteurs au moyen d'éléments de fixation LZ.4211 et LZ.4209 ou la platine LZ.4206.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LD.0995 : 1952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LD.0995 : 267,5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VV_L_1_2705 - L.150ACS + SD.014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</w:t>
      </w:r>
      <w:r w:rsidRPr="00A61A3E">
        <w:rPr>
          <w:sz w:val="16"/>
          <w:szCs w:val="16"/>
          <w:lang w:val="fr-FR"/>
        </w:rPr>
        <w:br/>
        <w:t>• Porteur SD.014 en combinaison avec LD.108, en aluminium extrudé : 40 x 14,5 mm</w:t>
      </w:r>
      <w:r w:rsidRPr="00A61A3E">
        <w:rPr>
          <w:sz w:val="16"/>
          <w:szCs w:val="16"/>
          <w:lang w:val="fr-FR"/>
        </w:rPr>
        <w:br/>
        <w:t>• Moment d'inertie minimum Iy = 37,137 x 103 mm4</w:t>
      </w:r>
      <w:r w:rsidRPr="00A61A3E">
        <w:rPr>
          <w:sz w:val="16"/>
          <w:szCs w:val="16"/>
          <w:lang w:val="fr-FR"/>
        </w:rPr>
        <w:br/>
        <w:t>• Supports de lames prémontés sur le porteur SD.014</w:t>
      </w:r>
      <w:r w:rsidRPr="00A61A3E">
        <w:rPr>
          <w:sz w:val="16"/>
          <w:szCs w:val="16"/>
          <w:lang w:val="fr-FR"/>
        </w:rPr>
        <w:br/>
        <w:t>• Montage du porteur directement sur la structure portante sous-jacente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SD.014 : Montage du porteur directement sur la structure porteuse existante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SD.014 : 184,5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VV_L_1_2706 - L.150ACS + SD.054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</w:t>
      </w:r>
      <w:r w:rsidRPr="00A61A3E">
        <w:rPr>
          <w:sz w:val="16"/>
          <w:szCs w:val="16"/>
          <w:lang w:val="fr-FR"/>
        </w:rPr>
        <w:br/>
        <w:t>• Porteur SD.054 en combinaison avec LD.108, en aluminium extrudé : 40 x 54,0 mm</w:t>
      </w:r>
      <w:r w:rsidRPr="00A61A3E">
        <w:rPr>
          <w:sz w:val="16"/>
          <w:szCs w:val="16"/>
          <w:lang w:val="fr-FR"/>
        </w:rPr>
        <w:br/>
        <w:t>• Moment d'inertie minimum Iy = 208,672 x 103 mm4</w:t>
      </w:r>
      <w:r w:rsidRPr="00A61A3E">
        <w:rPr>
          <w:sz w:val="16"/>
          <w:szCs w:val="16"/>
          <w:lang w:val="fr-FR"/>
        </w:rPr>
        <w:br/>
        <w:t>• Supports de lames prémontés sur le porteur SD.054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SD.054 : 1523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SD.054 : 224,0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br w:type="page"/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DA4964" w:rsidRPr="00E9674F" w:rsidRDefault="00DA4964" w:rsidP="00DA496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DA4964" w:rsidRPr="00DA4964" w:rsidRDefault="00DA4964" w:rsidP="00DA4964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DA4964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VV_L_1_2707 - L.150ACS + SD.100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Description</w:t>
      </w:r>
      <w:r w:rsidRPr="00A61A3E">
        <w:rPr>
          <w:sz w:val="16"/>
          <w:szCs w:val="16"/>
          <w:lang w:val="fr-FR"/>
        </w:rPr>
        <w:br/>
        <w:t xml:space="preserve">Le système de bardage à lames L.150ACS RENSON LINIUS® est composé de sections d'aluminium AlMgSi0.5 extrudé avec un traitement de surface spécifié par l'architecte. Le système comprend des lames de ventilation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Les normes:</w:t>
      </w:r>
      <w:r w:rsidRPr="00A61A3E">
        <w:rPr>
          <w:sz w:val="16"/>
          <w:szCs w:val="16"/>
          <w:lang w:val="fr-FR"/>
        </w:rPr>
        <w:br/>
        <w:t>• Alliage d'aluminium : Al Mg Si 0,5 (F25) </w:t>
      </w:r>
      <w:r w:rsidRPr="00A61A3E">
        <w:rPr>
          <w:sz w:val="16"/>
          <w:szCs w:val="16"/>
          <w:lang w:val="fr-FR"/>
        </w:rPr>
        <w:br/>
        <w:t>› Normalisation: EN AW-6063</w:t>
      </w:r>
      <w:r w:rsidRPr="00A61A3E">
        <w:rPr>
          <w:sz w:val="16"/>
          <w:szCs w:val="16"/>
          <w:lang w:val="fr-FR"/>
        </w:rPr>
        <w:br/>
        <w:t>› Trempe: T66 </w:t>
      </w:r>
      <w:r w:rsidRPr="00A61A3E">
        <w:rPr>
          <w:sz w:val="16"/>
          <w:szCs w:val="16"/>
          <w:lang w:val="fr-FR"/>
        </w:rPr>
        <w:br/>
        <w:t>• Prétraitement de l'aluminium : </w:t>
      </w:r>
      <w:r w:rsidRPr="00A61A3E">
        <w:rPr>
          <w:sz w:val="16"/>
          <w:szCs w:val="16"/>
          <w:lang w:val="fr-FR"/>
        </w:rPr>
        <w:br/>
        <w:t>› Norm DIN 50021 SS</w:t>
      </w:r>
      <w:r w:rsidRPr="00A61A3E">
        <w:rPr>
          <w:sz w:val="16"/>
          <w:szCs w:val="16"/>
          <w:lang w:val="fr-FR"/>
        </w:rPr>
        <w:br/>
        <w:t>• Les calculs de résistance sont basés sur les normes suivantes : </w:t>
      </w:r>
      <w:r w:rsidRPr="00A61A3E">
        <w:rPr>
          <w:sz w:val="16"/>
          <w:szCs w:val="16"/>
          <w:lang w:val="fr-FR"/>
        </w:rPr>
        <w:br/>
        <w:t>› ENV 1999-1-1 : Calcul des structures en aluminium</w:t>
      </w:r>
      <w:r w:rsidRPr="00A61A3E">
        <w:rPr>
          <w:sz w:val="16"/>
          <w:szCs w:val="16"/>
          <w:lang w:val="fr-FR"/>
        </w:rPr>
        <w:br/>
        <w:t>› NBN B-03-002-2 : Charge de vent - Effets dynamiques</w:t>
      </w:r>
      <w:r w:rsidRPr="00A61A3E">
        <w:rPr>
          <w:sz w:val="16"/>
          <w:szCs w:val="16"/>
          <w:lang w:val="fr-FR"/>
        </w:rPr>
        <w:br/>
        <w:t>› EN 1991-1-4 : Charge de vent</w:t>
      </w:r>
      <w:r w:rsidRPr="00A61A3E">
        <w:rPr>
          <w:sz w:val="16"/>
          <w:szCs w:val="16"/>
          <w:lang w:val="fr-FR"/>
        </w:rPr>
        <w:br/>
        <w:t>• Mesures acoustiques : </w:t>
      </w:r>
      <w:r w:rsidRPr="00A61A3E">
        <w:rPr>
          <w:sz w:val="16"/>
          <w:szCs w:val="16"/>
          <w:lang w:val="fr-FR"/>
        </w:rPr>
        <w:br/>
        <w:t>› EN ISO 140-1 : 1997 + A1:2004 – Part 1 (DIN EN ISO 140-1:2005-03)</w:t>
      </w:r>
      <w:r w:rsidRPr="00A61A3E">
        <w:rPr>
          <w:sz w:val="16"/>
          <w:szCs w:val="16"/>
          <w:lang w:val="fr-FR"/>
        </w:rPr>
        <w:br/>
        <w:t>› EN 20140-3:1995 + A1:2004 – Part 3 (DIN EN ISO 140-3:2005-03)</w:t>
      </w:r>
      <w:r w:rsidRPr="00A61A3E">
        <w:rPr>
          <w:sz w:val="16"/>
          <w:szCs w:val="16"/>
          <w:lang w:val="fr-FR"/>
        </w:rPr>
        <w:br/>
        <w:t>› EN ISO 717-1 : 1996 + A1:2006 – Part 1 (DIN EN ISO 717-1:2006-11)</w:t>
      </w:r>
      <w:r w:rsidRPr="00A61A3E">
        <w:rPr>
          <w:sz w:val="16"/>
          <w:szCs w:val="16"/>
          <w:lang w:val="fr-FR"/>
        </w:rPr>
        <w:br/>
        <w:t>• Modèle de perforation R4T6 selon ISO 7806</w:t>
      </w:r>
      <w:r w:rsidRPr="00A61A3E">
        <w:rPr>
          <w:sz w:val="16"/>
          <w:szCs w:val="16"/>
          <w:lang w:val="fr-FR"/>
        </w:rPr>
        <w:br/>
        <w:t>• Etanchéité de l'eau HEVAC: EN 13030:2001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Traitement de surface:</w:t>
      </w:r>
      <w:r w:rsidRPr="00A61A3E">
        <w:rPr>
          <w:sz w:val="16"/>
          <w:szCs w:val="16"/>
          <w:lang w:val="fr-FR"/>
        </w:rPr>
        <w:br/>
        <w:t>• Anodisé naturel (20 microns) F1 : prétraité et anodisé</w:t>
      </w:r>
      <w:r w:rsidRPr="00A61A3E">
        <w:rPr>
          <w:sz w:val="16"/>
          <w:szCs w:val="16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Lames </w:t>
      </w:r>
      <w:r w:rsidRPr="00A61A3E">
        <w:rPr>
          <w:sz w:val="16"/>
          <w:szCs w:val="16"/>
          <w:lang w:val="fr-FR"/>
        </w:rPr>
        <w:br/>
        <w:t xml:space="preserve">• Lames L.150ACS </w:t>
      </w:r>
      <w:r w:rsidR="00A61A3E" w:rsidRPr="00A61A3E">
        <w:rPr>
          <w:sz w:val="16"/>
          <w:szCs w:val="16"/>
          <w:lang w:val="fr-FR"/>
        </w:rPr>
        <w:t>résistantes à l’eau</w:t>
      </w:r>
      <w:r w:rsidRPr="00A61A3E">
        <w:rPr>
          <w:sz w:val="16"/>
          <w:szCs w:val="16"/>
          <w:lang w:val="fr-FR"/>
        </w:rPr>
        <w:t xml:space="preserve"> et acoustiques - remplies de laine minérale inorganique en face arrière et prévue d'une tôle en aluminium perforé, en aluminium extrudé </w:t>
      </w:r>
      <w:r w:rsidRPr="00A61A3E">
        <w:rPr>
          <w:sz w:val="16"/>
          <w:szCs w:val="16"/>
          <w:lang w:val="fr-FR"/>
        </w:rPr>
        <w:br/>
        <w:t>• Propriétés acoustiques (testées officiellement) : Rw (C;Ctr) = 11 (-1;-2) dB </w:t>
      </w:r>
      <w:r w:rsidRPr="00A61A3E">
        <w:rPr>
          <w:sz w:val="16"/>
          <w:szCs w:val="16"/>
          <w:lang w:val="fr-FR"/>
        </w:rPr>
        <w:br/>
        <w:t>• Dimensions : </w:t>
      </w:r>
      <w:r w:rsidRPr="00A61A3E">
        <w:rPr>
          <w:sz w:val="16"/>
          <w:szCs w:val="16"/>
          <w:lang w:val="fr-FR"/>
        </w:rPr>
        <w:br/>
        <w:t>› Hauteur : 239,0 mm </w:t>
      </w:r>
      <w:r w:rsidRPr="00A61A3E">
        <w:rPr>
          <w:sz w:val="16"/>
          <w:szCs w:val="16"/>
          <w:lang w:val="fr-FR"/>
        </w:rPr>
        <w:br/>
        <w:t>› Profondeur : 147,0 mm </w:t>
      </w:r>
      <w:r w:rsidRPr="00A61A3E">
        <w:rPr>
          <w:sz w:val="16"/>
          <w:szCs w:val="16"/>
          <w:lang w:val="fr-FR"/>
        </w:rPr>
        <w:br/>
        <w:t>› Chevauchement : 89,0 mm</w:t>
      </w:r>
      <w:r w:rsidRPr="00A61A3E">
        <w:rPr>
          <w:sz w:val="16"/>
          <w:szCs w:val="16"/>
          <w:lang w:val="fr-FR"/>
        </w:rPr>
        <w:br/>
        <w:t>› Pas : 150,0 mm (6 lames sur 1 mètre de hauteur)</w:t>
      </w:r>
      <w:r w:rsidRPr="00A61A3E">
        <w:rPr>
          <w:sz w:val="16"/>
          <w:szCs w:val="16"/>
          <w:lang w:val="fr-FR"/>
        </w:rPr>
        <w:br/>
        <w:t>› Inclinaison de lame: 55°</w:t>
      </w:r>
      <w:r w:rsidRPr="00A61A3E">
        <w:rPr>
          <w:sz w:val="16"/>
          <w:szCs w:val="16"/>
          <w:lang w:val="fr-FR"/>
        </w:rPr>
        <w:br/>
        <w:t>• Moments d'inertie minimum Iy = 18880.408 mm4 (axe fort) ; Iz = 276.883 mm4, pour une épaisseur de matériau de 1,9 mm minimum </w:t>
      </w:r>
      <w:r w:rsidRPr="00A61A3E">
        <w:rPr>
          <w:sz w:val="16"/>
          <w:szCs w:val="16"/>
          <w:lang w:val="fr-FR"/>
        </w:rPr>
        <w:br/>
        <w:t>• Coefficient de friction : </w:t>
      </w:r>
      <w:r w:rsidRPr="00A61A3E">
        <w:rPr>
          <w:sz w:val="16"/>
          <w:szCs w:val="16"/>
          <w:lang w:val="fr-FR"/>
        </w:rPr>
        <w:br/>
        <w:t>› Cfy (déterminé par essais en soufflerie) : 1,36 (sens horizontal)</w:t>
      </w:r>
      <w:r w:rsidRPr="00A61A3E">
        <w:rPr>
          <w:sz w:val="16"/>
          <w:szCs w:val="16"/>
          <w:lang w:val="fr-FR"/>
        </w:rPr>
        <w:br/>
        <w:t>› Cfz (déterminé par essais en soufflerie) : 1,09 (sens vertical)</w:t>
      </w:r>
      <w:r w:rsidRPr="00A61A3E">
        <w:rPr>
          <w:sz w:val="16"/>
          <w:szCs w:val="16"/>
          <w:lang w:val="fr-FR"/>
        </w:rPr>
        <w:br/>
        <w:t>• Fixation invisible par clipsage dans le support de lames L.150AC.11</w:t>
      </w:r>
      <w:r w:rsidRPr="00A61A3E">
        <w:rPr>
          <w:sz w:val="16"/>
          <w:szCs w:val="16"/>
          <w:lang w:val="fr-FR"/>
        </w:rPr>
        <w:br/>
        <w:t>• Modèle de perforation de la tôle perforée à l'arrière : R4T6 selon ISO 7806</w:t>
      </w:r>
      <w:r w:rsidRPr="00A61A3E">
        <w:rPr>
          <w:sz w:val="16"/>
          <w:szCs w:val="16"/>
          <w:lang w:val="fr-FR"/>
        </w:rPr>
        <w:br/>
        <w:t>› Forme de perforation : R (ronde) - Dimension de la perforation : 4,0 mm </w:t>
      </w:r>
      <w:r w:rsidRPr="00A61A3E">
        <w:rPr>
          <w:sz w:val="16"/>
          <w:szCs w:val="16"/>
          <w:lang w:val="fr-FR"/>
        </w:rPr>
        <w:br/>
        <w:t>› Sens de l'écartement : T (triangulaire) - Dimension de l'écartement : 6,0mm </w:t>
      </w:r>
      <w:r w:rsidRPr="00A61A3E">
        <w:rPr>
          <w:sz w:val="16"/>
          <w:szCs w:val="16"/>
          <w:lang w:val="fr-FR"/>
        </w:rPr>
        <w:br/>
        <w:t>› Passage de perforation : 40% </w:t>
      </w:r>
      <w:r w:rsidRPr="00A61A3E">
        <w:rPr>
          <w:sz w:val="16"/>
          <w:szCs w:val="16"/>
          <w:lang w:val="fr-FR"/>
        </w:rPr>
        <w:br/>
        <w:t>• Surface visuelle libre : 54%</w:t>
      </w:r>
      <w:r w:rsidRPr="00A61A3E">
        <w:rPr>
          <w:sz w:val="16"/>
          <w:szCs w:val="16"/>
          <w:lang w:val="fr-FR"/>
        </w:rPr>
        <w:br/>
        <w:t>• Surface physique libre : 34,3%</w:t>
      </w:r>
      <w:r w:rsidRPr="00A61A3E">
        <w:rPr>
          <w:sz w:val="16"/>
          <w:szCs w:val="16"/>
          <w:lang w:val="fr-FR"/>
        </w:rPr>
        <w:br/>
        <w:t>• Facteur K : 27,4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Structure portante </w:t>
      </w:r>
      <w:r w:rsidRPr="00A61A3E">
        <w:rPr>
          <w:sz w:val="16"/>
          <w:szCs w:val="16"/>
          <w:lang w:val="fr-FR"/>
        </w:rPr>
        <w:br/>
        <w:t>• Porteur SD.100 en combinaison avec LD.108, en aluminium extrudé: 40 x 100,0 mm</w:t>
      </w:r>
      <w:r w:rsidRPr="00A61A3E">
        <w:rPr>
          <w:sz w:val="16"/>
          <w:szCs w:val="16"/>
          <w:lang w:val="fr-FR"/>
        </w:rPr>
        <w:br/>
        <w:t>• Moment d'inertie minimum Iy = 1248,414 x 103 mm4</w:t>
      </w:r>
      <w:r w:rsidRPr="00A61A3E">
        <w:rPr>
          <w:sz w:val="16"/>
          <w:szCs w:val="16"/>
          <w:lang w:val="fr-FR"/>
        </w:rPr>
        <w:br/>
        <w:t>• Supports de lames prémontés sur le porteur SD.100</w:t>
      </w:r>
      <w:r w:rsidRPr="00A61A3E">
        <w:rPr>
          <w:sz w:val="16"/>
          <w:szCs w:val="16"/>
          <w:lang w:val="fr-FR"/>
        </w:rPr>
        <w:br/>
        <w:t>• éléments de fixation en matériau résistant à la corrosion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Ecartement</w:t>
      </w:r>
      <w:r w:rsidRPr="00A61A3E">
        <w:rPr>
          <w:sz w:val="16"/>
          <w:szCs w:val="16"/>
          <w:lang w:val="fr-FR"/>
        </w:rPr>
        <w:br/>
        <w:t>• Ecartement maximum pour une pression de vent qb = 800 Pa : </w:t>
      </w:r>
      <w:r w:rsidRPr="00A61A3E">
        <w:rPr>
          <w:sz w:val="16"/>
          <w:szCs w:val="16"/>
          <w:lang w:val="fr-FR"/>
        </w:rPr>
        <w:br/>
        <w:t>› Lame L.150ACS : 2800 mm</w:t>
      </w:r>
      <w:r w:rsidRPr="00A61A3E">
        <w:rPr>
          <w:sz w:val="16"/>
          <w:szCs w:val="16"/>
          <w:lang w:val="fr-FR"/>
        </w:rPr>
        <w:br/>
        <w:t>› Porteur SD.100 : 2774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Profondeur </w:t>
      </w:r>
      <w:r w:rsidRPr="00A61A3E">
        <w:rPr>
          <w:sz w:val="16"/>
          <w:szCs w:val="16"/>
          <w:lang w:val="fr-FR"/>
        </w:rPr>
        <w:br/>
        <w:t>• Lame L.150ACS et porteur SD.100 : 270,0 mm</w:t>
      </w:r>
    </w:p>
    <w:p w:rsidR="00DA4964" w:rsidRPr="00A61A3E" w:rsidRDefault="00DA4964" w:rsidP="00DA4964">
      <w:pPr>
        <w:spacing w:line="240" w:lineRule="auto"/>
        <w:rPr>
          <w:sz w:val="16"/>
          <w:szCs w:val="16"/>
          <w:lang w:val="fr-FR"/>
        </w:rPr>
      </w:pPr>
      <w:r w:rsidRPr="00A61A3E">
        <w:rPr>
          <w:sz w:val="16"/>
          <w:szCs w:val="16"/>
          <w:lang w:val="fr-FR"/>
        </w:rPr>
        <w:t>Accessoires en option</w:t>
      </w:r>
      <w:r w:rsidRPr="00A61A3E">
        <w:rPr>
          <w:sz w:val="16"/>
          <w:szCs w:val="16"/>
          <w:lang w:val="fr-FR"/>
        </w:rPr>
        <w:br/>
        <w:t>• Maillage inox 2,3 x 2,3 ; 6 x 6 of 20 x 20 mm, fixé à l'arrière de la structure portante </w:t>
      </w:r>
      <w:r w:rsidRPr="00A61A3E">
        <w:rPr>
          <w:sz w:val="16"/>
          <w:szCs w:val="16"/>
          <w:lang w:val="fr-FR"/>
        </w:rPr>
        <w:br/>
        <w:t>• Portes de ventilation pivotantes prémontées avec lames continues linéaires (voir description séparée)</w:t>
      </w:r>
    </w:p>
    <w:p w:rsidR="00E1665E" w:rsidRPr="00A61A3E" w:rsidRDefault="00E1665E" w:rsidP="00DA4964">
      <w:pPr>
        <w:spacing w:line="240" w:lineRule="auto"/>
        <w:rPr>
          <w:sz w:val="16"/>
          <w:szCs w:val="16"/>
          <w:lang w:val="fr-FR"/>
        </w:rPr>
      </w:pPr>
    </w:p>
    <w:sectPr w:rsidR="00E1665E" w:rsidRPr="00A61A3E" w:rsidSect="00DA496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64"/>
    <w:rsid w:val="00A61A3E"/>
    <w:rsid w:val="00DA4964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C276-6711-4520-9DBE-1ABED257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A4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A49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DA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DA4964"/>
    <w:rPr>
      <w:b/>
      <w:bCs/>
    </w:rPr>
  </w:style>
  <w:style w:type="character" w:customStyle="1" w:styleId="apple-converted-space">
    <w:name w:val="apple-converted-space"/>
    <w:basedOn w:val="Standaardalinea-lettertype"/>
    <w:rsid w:val="00DA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3584</Words>
  <Characters>19714</Characters>
  <Application>Microsoft Office Word</Application>
  <DocSecurity>0</DocSecurity>
  <Lines>164</Lines>
  <Paragraphs>46</Paragraphs>
  <ScaleCrop>false</ScaleCrop>
  <Company>Renson Ventilation nv</Company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2013-07-02T13:19:00Z</dcterms:created>
  <dcterms:modified xsi:type="dcterms:W3CDTF">2015-03-30T07:47:00Z</dcterms:modified>
</cp:coreProperties>
</file>