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Pr="00CD53F3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  <w:lang w:val="de-DE"/>
        </w:rPr>
      </w:pPr>
      <w:r w:rsidRPr="00CD53F3">
        <w:rPr>
          <w:rFonts w:cs="Arial"/>
          <w:b/>
          <w:color w:val="auto"/>
          <w:sz w:val="24"/>
          <w:szCs w:val="24"/>
          <w:lang w:val="de-DE"/>
        </w:rPr>
        <w:t>Invisivent</w:t>
      </w:r>
      <w:r w:rsidRPr="00CD53F3">
        <w:rPr>
          <w:rFonts w:cs="Arial"/>
          <w:b/>
          <w:color w:val="auto"/>
          <w:sz w:val="24"/>
          <w:szCs w:val="24"/>
          <w:vertAlign w:val="superscript"/>
          <w:lang w:val="de-DE"/>
        </w:rPr>
        <w:t xml:space="preserve">® </w:t>
      </w:r>
      <w:r w:rsidR="00BF1439" w:rsidRPr="00CD53F3">
        <w:rPr>
          <w:rFonts w:cs="Arial"/>
          <w:b/>
          <w:color w:val="auto"/>
          <w:sz w:val="24"/>
          <w:szCs w:val="24"/>
          <w:lang w:val="de-DE"/>
        </w:rPr>
        <w:t xml:space="preserve">COMFORT </w:t>
      </w:r>
      <w:r w:rsidR="004B4035" w:rsidRPr="00CD53F3">
        <w:rPr>
          <w:rFonts w:cs="Arial"/>
          <w:b/>
          <w:i/>
          <w:color w:val="auto"/>
          <w:sz w:val="24"/>
          <w:szCs w:val="24"/>
          <w:vertAlign w:val="superscript"/>
          <w:lang w:val="de-DE"/>
        </w:rPr>
        <w:t xml:space="preserve"> </w:t>
      </w:r>
      <w:r w:rsidR="009A4E5B" w:rsidRPr="00CD53F3">
        <w:rPr>
          <w:rFonts w:cs="Arial"/>
          <w:b/>
          <w:color w:val="auto"/>
          <w:sz w:val="24"/>
          <w:szCs w:val="24"/>
          <w:lang w:val="de-DE"/>
        </w:rPr>
        <w:t>HR</w:t>
      </w:r>
      <w:r w:rsidR="004250BD" w:rsidRPr="00CD53F3">
        <w:rPr>
          <w:rFonts w:cs="Arial"/>
          <w:b/>
          <w:caps w:val="0"/>
          <w:color w:val="auto"/>
          <w:sz w:val="24"/>
          <w:szCs w:val="24"/>
          <w:lang w:val="de-DE"/>
        </w:rPr>
        <w:t xml:space="preserve"> </w:t>
      </w:r>
      <w:r w:rsidR="00606767">
        <w:rPr>
          <w:rFonts w:cs="Arial"/>
          <w:b/>
          <w:caps w:val="0"/>
          <w:color w:val="auto"/>
          <w:sz w:val="24"/>
          <w:szCs w:val="24"/>
          <w:lang w:val="de-DE"/>
        </w:rPr>
        <w:t>ULTRA</w:t>
      </w:r>
      <w:bookmarkStart w:id="0" w:name="_GoBack"/>
      <w:bookmarkEnd w:id="0"/>
    </w:p>
    <w:p w:rsidR="004250BD" w:rsidRPr="00CD53F3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CD53F3">
        <w:rPr>
          <w:rFonts w:cs="Arial"/>
          <w:caps w:val="0"/>
          <w:color w:val="auto"/>
          <w:sz w:val="16"/>
          <w:szCs w:val="16"/>
          <w:lang w:val="de-DE"/>
        </w:rPr>
        <w:t>Renson Ventilation, IZ 2 Vijverdam, Maalbeekstraat 10, 8790 Waregem – België</w:t>
      </w:r>
    </w:p>
    <w:p w:rsidR="000F6111" w:rsidRPr="00CD53F3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CD53F3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fax. +32 (0)56 60 28 51, </w:t>
      </w:r>
      <w:hyperlink r:id="rId8" w:history="1">
        <w:r w:rsidRPr="00CD53F3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CD53F3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0F6111" w:rsidRPr="00CD53F3" w:rsidRDefault="000F6111" w:rsidP="004250BD">
      <w:pPr>
        <w:pStyle w:val="bestekproductserie"/>
        <w:rPr>
          <w:rFonts w:ascii="Arial" w:hAnsi="Arial" w:cs="Arial"/>
          <w:color w:val="auto"/>
          <w:sz w:val="12"/>
          <w:lang w:val="de-DE"/>
        </w:rPr>
      </w:pPr>
    </w:p>
    <w:p w:rsidR="00AC372E" w:rsidRPr="00CD53F3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CD53F3">
        <w:rPr>
          <w:rFonts w:ascii="Arial" w:hAnsi="Arial" w:cs="Arial"/>
          <w:bCs/>
          <w:lang w:val="de-DE"/>
        </w:rPr>
        <w:t xml:space="preserve">PRODUKTEIGENSCHAFTEN </w:t>
      </w:r>
      <w:r w:rsidRPr="00CD53F3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(Rot markierter Text kann je nach Wunsch gelöscht werden)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caps w:val="0"/>
          <w:lang w:val="de-DE"/>
        </w:rPr>
      </w:pPr>
    </w:p>
    <w:p w:rsidR="00B0234C" w:rsidRPr="00CD53F3" w:rsidRDefault="00B0234C" w:rsidP="00B0234C">
      <w:pPr>
        <w:pStyle w:val="bestekproductserie"/>
        <w:rPr>
          <w:rFonts w:ascii="Arial" w:hAnsi="Arial" w:cs="Arial"/>
          <w:caps w:val="0"/>
          <w:color w:val="auto"/>
          <w:sz w:val="8"/>
          <w:szCs w:val="12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Pr="00CD53F3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getrennte, schalldämmende, selbstregelnde Klapplüftung für Montage auf dem Rahmen</w:t>
      </w:r>
    </w:p>
    <w:p w:rsidR="00B0234C" w:rsidRPr="00CD53F3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Akustischer Komfort: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Standardmäßig mit schalldämmendem Material ausgestattet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(PUR-Schaum)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Integrierter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,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abnehmbarer akustischer Schaum: kein zusätzliches akustisches Modul auf der Innenseite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:rsidR="00B0234C" w:rsidRPr="00CD53F3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Selbstregelndes Ventil</w:t>
      </w:r>
      <w:r w:rsidR="002463FC"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mit Rückschlagfunktion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(P3)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Selbstregeleffekt bei Druckunterschieden ab 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10 Pa 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Reagiert automatisch auf Druckunterschieden/Windstärke und kann vom Benutzer nicht beeinflusst werden.</w:t>
      </w:r>
    </w:p>
    <w:p w:rsidR="00B0234C" w:rsidRPr="00CD53F3" w:rsidRDefault="002463FC" w:rsidP="006159D6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Rückschlagfunktion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: verhindert Querlüftung und die damit verbundenen Energieverluste und Komfortbeschwerden.</w:t>
      </w:r>
    </w:p>
    <w:p w:rsidR="002463FC" w:rsidRPr="00CD53F3" w:rsidRDefault="002463FC" w:rsidP="002463F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Coandă-Effekt</w:t>
      </w:r>
    </w:p>
    <w:p w:rsidR="00B0234C" w:rsidRPr="00CD53F3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Ungelochte, regelbares Innenventil mit Greifkante (16 Positionen)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 xml:space="preserve">aufgeteilt in 2 separat regelbare Teile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nach einem 70/30-Verhältnis (und in 3 separate Teile für Längen &gt; 3000 mm)</w:t>
      </w:r>
    </w:p>
    <w:p w:rsidR="00B0234C" w:rsidRPr="00CD53F3" w:rsidRDefault="00B0234C" w:rsidP="00B0234C">
      <w:pPr>
        <w:pStyle w:val="ListParagraph"/>
        <w:rPr>
          <w:rFonts w:cs="Arial"/>
          <w:b/>
          <w:color w:val="7030A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Einwandfreie Schließung des Innenventils bei einer Windbelastung bis zu 1000 Pa in geschlossenem Zustand dank 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angepasster Klipse im Innenprofil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am Innenventil 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caps w:val="0"/>
          <w:sz w:val="19"/>
          <w:szCs w:val="19"/>
          <w:lang w:val="de-DE"/>
        </w:rPr>
        <w:t>Insektenschutz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: perforiertes Innenprofil (3,9 x 9,8 mm)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Einfache Reinigung: </w:t>
      </w: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 Akustikschaum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Betätigung</w:t>
      </w:r>
      <w:r w:rsidRPr="00CD53F3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CD53F3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Handbedienung, Zugschnur, Einhängestange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Endbearbeitung: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CD53F3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Eloxiert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CD53F3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in denselben RAL-Farben wie die Fensterprofile / </w:t>
      </w:r>
      <w:r w:rsidRPr="00CD53F3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zweifarbig </w:t>
      </w:r>
    </w:p>
    <w:p w:rsidR="00B0234C" w:rsidRPr="00CD53F3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  <w:r w:rsidR="009E37C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(Farbunterschiede sind möglich) </w:t>
      </w:r>
    </w:p>
    <w:p w:rsidR="00B0234C" w:rsidRPr="00CD53F3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: 66,5 mm / sichtbare Außenöffnung: 37 mm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Versenkter Einbau auf dem Fensterprofil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Glasabzugsmaß): </w:t>
      </w:r>
    </w:p>
    <w:p w:rsidR="00B0234C" w:rsidRPr="00CD53F3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Geeignet für Fensterprofilstärken von 50 bis 202 mm (und dicker auf Anfrage)</w:t>
      </w:r>
    </w:p>
    <w:p w:rsidR="00B0234C" w:rsidRPr="00CD53F3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p w:rsidR="00B0234C" w:rsidRPr="00CD53F3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Optimale Wasserbeständigkeit bis zu 1200 Pa in geschlossenem Zustand dank Standard-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Designkappe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CD53F3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koextrudierte, flexible Abdichtung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Gesamt</w:t>
      </w:r>
      <w:r w:rsidR="00CD53F3"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l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änge der Fensterlüftung, einschließlich der Endkappen.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Einbau: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Fensterlüftung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Schrauben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 befestigen.</w:t>
      </w:r>
    </w:p>
    <w:p w:rsidR="00B0234C" w:rsidRPr="00CD53F3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Im PVC-Körper ist eine Schraubzone vorgesehen</w:t>
      </w:r>
    </w:p>
    <w:p w:rsidR="00B0234C" w:rsidRPr="00CD53F3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caps w:val="0"/>
          <w:sz w:val="19"/>
          <w:szCs w:val="19"/>
          <w:lang w:val="de-DE"/>
        </w:rPr>
        <w:t>Zusätzliche Schraubzone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durch das Aluminium-Außenprofil ermöglicht es, das Produkt jederzeit zu verankern, ohne die Wärmebrücke des Fensterprofils zu beschädigen</w:t>
      </w:r>
    </w:p>
    <w:p w:rsidR="00B0234C" w:rsidRPr="00CD53F3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Schnelle und einfache Installation mit dem Monoblockprinzip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Garantierte 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Stabilität </w:t>
      </w: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des Fensters und der Fensterlüftung mit dem Monobloc</w:t>
      </w:r>
      <w:r w:rsidR="00CD53F3"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kp</w:t>
      </w: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rinzip + 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für eine einwandfreie Verankerung an der Wand</w:t>
      </w:r>
    </w:p>
    <w:p w:rsidR="007D6522" w:rsidRPr="00CD53F3" w:rsidRDefault="007D6522" w:rsidP="007D6522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lastRenderedPageBreak/>
        <w:t>Sorgt für einen ästhetischen Innenausbau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Luftdichter Nassputz: lässt sich durch die abnehmbare vertikale Rippe (im Handel erhältlich), die die Verwendung eines Standardputzprofils ermöglicht, leicht anbringen. 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Durch das Entfernen der vertikalen Rippe entsteht eine Aussparung, in die eine MDF-Platte, Gipskarton- oder PVC-Platte eingebracht werden kann.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Ein Pufferbereich verhindert das Verputzen des Innenventils.</w:t>
      </w:r>
    </w:p>
    <w:p w:rsidR="00B0234C" w:rsidRPr="00CD53F3" w:rsidRDefault="00B0234C" w:rsidP="00B0234C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:rsidR="008967F2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Auf Wunsch mit 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Pollux-Filter </w:t>
      </w: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: für stark von Feinstaub und Pollen betroffene Umgebungen</w:t>
      </w:r>
    </w:p>
    <w:p w:rsidR="008628C1" w:rsidRPr="00CD53F3" w:rsidRDefault="008628C1" w:rsidP="00B0234C">
      <w:pPr>
        <w:rPr>
          <w:rFonts w:cs="Arial"/>
          <w:b/>
          <w:sz w:val="19"/>
          <w:szCs w:val="19"/>
          <w:lang w:val="de-DE"/>
        </w:rPr>
      </w:pPr>
    </w:p>
    <w:p w:rsidR="008628C1" w:rsidRPr="00CD53F3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8628C1" w:rsidRPr="00CD53F3" w:rsidRDefault="00F32C0E" w:rsidP="008628C1">
      <w:pPr>
        <w:pStyle w:val="besteksubtitel"/>
        <w:rPr>
          <w:rFonts w:ascii="Arial" w:hAnsi="Arial" w:cs="Arial"/>
          <w:lang w:val="de-DE"/>
        </w:rPr>
      </w:pPr>
      <w:r w:rsidRPr="00CD53F3">
        <w:rPr>
          <w:rFonts w:ascii="Arial" w:hAnsi="Arial" w:cs="Arial"/>
          <w:lang w:val="de-DE"/>
        </w:rPr>
        <w:t>Anwendung</w:t>
      </w:r>
    </w:p>
    <w:p w:rsidR="008628C1" w:rsidRPr="00CD53F3" w:rsidRDefault="008628C1" w:rsidP="008628C1">
      <w:pPr>
        <w:pStyle w:val="besteksubtitel"/>
        <w:rPr>
          <w:rFonts w:ascii="Arial" w:hAnsi="Arial" w:cs="Arial"/>
          <w:sz w:val="12"/>
          <w:szCs w:val="12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Kombinierbar mit Invisivent AIR im ein und demselben Projekt durch identisches Aussehen.</w:t>
      </w: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10 Pa: standardmäßig einsetzbar als Zufuhrlüftung in trockenen Räumen mit einer Absaugstelle</w:t>
      </w:r>
    </w:p>
    <w:p w:rsidR="008628C1" w:rsidRPr="00CD53F3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Optimale </w:t>
      </w:r>
      <w:r w:rsidR="00B0234C"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Kontrolle über den Luftstrom (bedarfsges</w:t>
      </w:r>
      <w:r w:rsidR="00CD53F3"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te</w:t>
      </w:r>
      <w:r w:rsidR="00B0234C"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uertes Lüftungssystem bestimmt, wie viel Luft hereinströmt)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9B1402" w:rsidRPr="00CD53F3" w:rsidRDefault="009B1402" w:rsidP="005347F5">
      <w:pPr>
        <w:pStyle w:val="besteksubtitel"/>
        <w:numPr>
          <w:ilvl w:val="1"/>
          <w:numId w:val="4"/>
        </w:numPr>
        <w:rPr>
          <w:rFonts w:ascii="Arial" w:hAnsi="Arial" w:cs="Arial"/>
          <w:caps w:val="0"/>
          <w:sz w:val="16"/>
          <w:szCs w:val="12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Ermöglicht die Integration eines Rückschlagventils zur Minimierung der Querbelüftung und der Energieverluste.</w:t>
      </w:r>
    </w:p>
    <w:p w:rsidR="008628C1" w:rsidRPr="00CD53F3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0F6111" w:rsidRPr="00CD53F3" w:rsidRDefault="000F6111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AC372E" w:rsidRPr="00CD53F3" w:rsidRDefault="00AC372E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0F6111" w:rsidRPr="00CD53F3" w:rsidRDefault="00B0234C" w:rsidP="000F6111">
      <w:pPr>
        <w:pStyle w:val="besteksubtitel"/>
        <w:rPr>
          <w:rFonts w:ascii="Arial" w:hAnsi="Arial" w:cs="Arial"/>
          <w:lang w:val="de-DE"/>
        </w:rPr>
      </w:pPr>
      <w:r w:rsidRPr="00CD53F3">
        <w:rPr>
          <w:rFonts w:ascii="Arial" w:hAnsi="Arial" w:cs="Arial"/>
          <w:lang w:val="de-DE"/>
        </w:rPr>
        <w:t>LEISTUNG</w:t>
      </w:r>
    </w:p>
    <w:p w:rsidR="00AC372E" w:rsidRPr="00CD53F3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0F6111" w:rsidRPr="00CD53F3" w:rsidRDefault="000F6111" w:rsidP="000F6111">
      <w:pPr>
        <w:pStyle w:val="besteksubtitel"/>
        <w:rPr>
          <w:rFonts w:ascii="Arial" w:hAnsi="Arial" w:cs="Arial"/>
          <w:sz w:val="8"/>
          <w:szCs w:val="12"/>
          <w:lang w:val="de-DE"/>
        </w:rPr>
      </w:pPr>
    </w:p>
    <w:p w:rsidR="000F6111" w:rsidRPr="00CD53F3" w:rsidRDefault="00B0234C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CD53F3">
        <w:rPr>
          <w:rStyle w:val="bestektekstChar"/>
          <w:rFonts w:ascii="Arial" w:hAnsi="Arial" w:cs="Arial"/>
          <w:b/>
          <w:sz w:val="19"/>
          <w:szCs w:val="19"/>
          <w:lang w:val="de-DE"/>
        </w:rPr>
        <w:t>Selbstregelnd</w:t>
      </w:r>
      <w:r w:rsidR="000F6111" w:rsidRPr="00CD53F3">
        <w:rPr>
          <w:rStyle w:val="bestektekstChar"/>
          <w:rFonts w:ascii="Arial" w:hAnsi="Arial" w:cs="Arial"/>
          <w:sz w:val="19"/>
          <w:szCs w:val="19"/>
          <w:lang w:val="de-DE"/>
        </w:rPr>
        <w:t>:</w:t>
      </w:r>
      <w:r w:rsidR="000F6111" w:rsidRPr="00CD53F3">
        <w:rPr>
          <w:rFonts w:ascii="Arial" w:hAnsi="Arial" w:cs="Arial"/>
          <w:sz w:val="19"/>
          <w:szCs w:val="19"/>
          <w:lang w:val="de-DE"/>
        </w:rPr>
        <w:t xml:space="preserve"> </w:t>
      </w:r>
      <w:r w:rsidR="00F94BEF" w:rsidRPr="00CD53F3">
        <w:rPr>
          <w:rFonts w:ascii="Arial" w:hAnsi="Arial" w:cs="Arial"/>
          <w:sz w:val="19"/>
          <w:szCs w:val="19"/>
          <w:lang w:val="de-DE"/>
        </w:rPr>
        <w:tab/>
      </w:r>
      <w:r w:rsidR="000F6111" w:rsidRPr="00CD53F3">
        <w:rPr>
          <w:rFonts w:ascii="Arial" w:hAnsi="Arial" w:cs="Arial"/>
          <w:sz w:val="19"/>
          <w:szCs w:val="19"/>
          <w:lang w:val="de-DE"/>
        </w:rPr>
        <w:tab/>
      </w:r>
      <w:r w:rsidR="00D45610" w:rsidRPr="00CD53F3">
        <w:rPr>
          <w:rFonts w:ascii="Arial" w:hAnsi="Arial" w:cs="Arial"/>
          <w:sz w:val="19"/>
          <w:szCs w:val="19"/>
          <w:lang w:val="de-DE"/>
        </w:rPr>
        <w:tab/>
      </w:r>
      <w:r w:rsidR="005D3792" w:rsidRPr="00CD53F3">
        <w:rPr>
          <w:rStyle w:val="bestekwaardenChar"/>
          <w:rFonts w:ascii="Arial" w:hAnsi="Arial" w:cs="Arial"/>
          <w:color w:val="7030A0"/>
          <w:sz w:val="19"/>
          <w:szCs w:val="19"/>
          <w:lang w:val="de-DE"/>
        </w:rPr>
        <w:tab/>
      </w:r>
      <w:r w:rsidR="005D3792" w:rsidRPr="00CD53F3">
        <w:rPr>
          <w:rStyle w:val="bestekwaardenChar"/>
          <w:rFonts w:ascii="Arial" w:hAnsi="Arial" w:cs="Arial"/>
          <w:color w:val="auto"/>
          <w:sz w:val="19"/>
          <w:szCs w:val="19"/>
          <w:lang w:val="de-DE"/>
        </w:rPr>
        <w:t>Ja</w:t>
      </w:r>
    </w:p>
    <w:p w:rsidR="000F6111" w:rsidRPr="00CD53F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U-</w:t>
      </w:r>
      <w:r w:rsidR="00B0234C" w:rsidRPr="00CD53F3">
        <w:rPr>
          <w:rFonts w:cs="Arial"/>
          <w:b/>
          <w:sz w:val="19"/>
          <w:szCs w:val="19"/>
          <w:lang w:val="de-DE"/>
        </w:rPr>
        <w:t>Wert</w:t>
      </w:r>
      <w:r w:rsidRPr="00CD53F3">
        <w:rPr>
          <w:rFonts w:cs="Arial"/>
          <w:sz w:val="19"/>
          <w:szCs w:val="19"/>
          <w:lang w:val="de-DE"/>
        </w:rPr>
        <w:t xml:space="preserve">: </w:t>
      </w:r>
      <w:r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="00F94BEF" w:rsidRPr="00CD53F3">
        <w:rPr>
          <w:rFonts w:cs="Arial"/>
          <w:sz w:val="19"/>
          <w:szCs w:val="19"/>
          <w:lang w:val="de-DE"/>
        </w:rPr>
        <w:tab/>
      </w:r>
      <w:r w:rsidR="00D45610" w:rsidRPr="00CD53F3">
        <w:rPr>
          <w:rFonts w:cs="Arial"/>
          <w:sz w:val="19"/>
          <w:szCs w:val="19"/>
          <w:lang w:val="de-DE"/>
        </w:rPr>
        <w:tab/>
      </w:r>
      <w:r w:rsidR="00275962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1,</w:t>
      </w:r>
      <w:r w:rsidR="007D6522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7</w:t>
      </w:r>
      <w:r w:rsidRPr="00CD53F3">
        <w:rPr>
          <w:rFonts w:cs="Arial"/>
          <w:sz w:val="19"/>
          <w:szCs w:val="19"/>
          <w:lang w:val="de-DE"/>
        </w:rPr>
        <w:t xml:space="preserve"> W/m²K</w:t>
      </w:r>
    </w:p>
    <w:p w:rsidR="00275962" w:rsidRPr="00CD53F3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F-</w:t>
      </w:r>
      <w:r w:rsidR="00B0234C" w:rsidRPr="00CD53F3">
        <w:rPr>
          <w:rFonts w:cs="Arial"/>
          <w:b/>
          <w:sz w:val="19"/>
          <w:szCs w:val="19"/>
          <w:lang w:val="de-DE"/>
        </w:rPr>
        <w:t>Wert</w:t>
      </w:r>
      <w:r w:rsidRPr="00CD53F3">
        <w:rPr>
          <w:rFonts w:cs="Arial"/>
          <w:sz w:val="19"/>
          <w:szCs w:val="19"/>
          <w:lang w:val="de-DE"/>
        </w:rPr>
        <w:t xml:space="preserve"> : </w:t>
      </w:r>
      <w:r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="00B0234C"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>0.8</w:t>
      </w:r>
      <w:r w:rsidR="007D6522" w:rsidRPr="00CD53F3">
        <w:rPr>
          <w:rFonts w:cs="Arial"/>
          <w:sz w:val="19"/>
          <w:szCs w:val="19"/>
          <w:lang w:val="de-DE"/>
        </w:rPr>
        <w:t>8</w:t>
      </w:r>
    </w:p>
    <w:p w:rsidR="000F6111" w:rsidRPr="00CD53F3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Wasserbeständigkeit bis zu</w:t>
      </w:r>
      <w:r w:rsidR="000F6111" w:rsidRPr="00CD53F3">
        <w:rPr>
          <w:rFonts w:cs="Arial"/>
          <w:sz w:val="19"/>
          <w:szCs w:val="19"/>
          <w:lang w:val="de-DE"/>
        </w:rPr>
        <w:t xml:space="preserve">: </w:t>
      </w:r>
      <w:r w:rsidR="000F6111" w:rsidRPr="00CD53F3">
        <w:rPr>
          <w:rFonts w:cs="Arial"/>
          <w:sz w:val="19"/>
          <w:szCs w:val="19"/>
          <w:lang w:val="de-DE"/>
        </w:rPr>
        <w:tab/>
      </w:r>
      <w:r w:rsidR="00D45610" w:rsidRPr="00CD53F3">
        <w:rPr>
          <w:rFonts w:cs="Arial"/>
          <w:sz w:val="19"/>
          <w:szCs w:val="19"/>
          <w:lang w:val="de-DE"/>
        </w:rPr>
        <w:tab/>
      </w:r>
      <w:r w:rsidR="00712EA4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1200</w:t>
      </w:r>
      <w:r w:rsidR="009A4E5B" w:rsidRPr="00CD53F3">
        <w:rPr>
          <w:rFonts w:cs="Arial"/>
          <w:sz w:val="19"/>
          <w:szCs w:val="19"/>
          <w:lang w:val="de-DE"/>
        </w:rPr>
        <w:t xml:space="preserve"> Pa in </w:t>
      </w:r>
      <w:r w:rsidR="002463FC" w:rsidRPr="00CD53F3">
        <w:rPr>
          <w:rFonts w:cs="Arial"/>
          <w:sz w:val="19"/>
          <w:szCs w:val="19"/>
          <w:lang w:val="de-DE"/>
        </w:rPr>
        <w:t>geschlossenem Zustand</w:t>
      </w:r>
    </w:p>
    <w:p w:rsidR="000F6111" w:rsidRPr="00CD53F3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Wasserbeständigkeit bis zu</w:t>
      </w:r>
      <w:r w:rsidRPr="00CD53F3">
        <w:rPr>
          <w:rFonts w:cs="Arial"/>
          <w:sz w:val="19"/>
          <w:szCs w:val="19"/>
          <w:lang w:val="de-DE"/>
        </w:rPr>
        <w:t>:</w:t>
      </w:r>
      <w:r w:rsidR="000F6111" w:rsidRPr="00CD53F3">
        <w:rPr>
          <w:rFonts w:cs="Arial"/>
          <w:sz w:val="19"/>
          <w:szCs w:val="19"/>
          <w:lang w:val="de-DE"/>
        </w:rPr>
        <w:tab/>
      </w:r>
      <w:r w:rsidR="00D45610" w:rsidRPr="00CD53F3">
        <w:rPr>
          <w:rFonts w:cs="Arial"/>
          <w:sz w:val="19"/>
          <w:szCs w:val="19"/>
          <w:lang w:val="de-DE"/>
        </w:rPr>
        <w:tab/>
      </w:r>
      <w:r w:rsidR="00712EA4" w:rsidRPr="00CD53F3">
        <w:rPr>
          <w:rFonts w:cs="Arial"/>
          <w:sz w:val="19"/>
          <w:szCs w:val="19"/>
          <w:lang w:val="de-DE"/>
        </w:rPr>
        <w:t>2</w:t>
      </w:r>
      <w:r w:rsidR="00275962" w:rsidRPr="00CD53F3">
        <w:rPr>
          <w:rFonts w:cs="Arial"/>
          <w:sz w:val="19"/>
          <w:szCs w:val="19"/>
          <w:lang w:val="de-DE"/>
        </w:rPr>
        <w:t>50</w:t>
      </w:r>
      <w:r w:rsidR="009A4E5B" w:rsidRPr="00CD53F3">
        <w:rPr>
          <w:rFonts w:cs="Arial"/>
          <w:sz w:val="19"/>
          <w:szCs w:val="19"/>
          <w:lang w:val="de-DE"/>
        </w:rPr>
        <w:t xml:space="preserve"> Pa in </w:t>
      </w:r>
      <w:r w:rsidR="002463FC" w:rsidRPr="00CD53F3">
        <w:rPr>
          <w:rFonts w:cs="Arial"/>
          <w:sz w:val="19"/>
          <w:szCs w:val="19"/>
          <w:lang w:val="de-DE"/>
        </w:rPr>
        <w:t>geöffnetem Zustand</w:t>
      </w:r>
    </w:p>
    <w:p w:rsidR="000F6111" w:rsidRPr="00CD53F3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 xml:space="preserve">Leckrate bei </w:t>
      </w:r>
      <w:r w:rsidR="000F6111" w:rsidRPr="00CD53F3">
        <w:rPr>
          <w:rFonts w:cs="Arial"/>
          <w:b/>
          <w:sz w:val="19"/>
          <w:szCs w:val="19"/>
          <w:lang w:val="de-DE"/>
        </w:rPr>
        <w:t>50 Pa</w:t>
      </w:r>
      <w:r w:rsidR="000F6111" w:rsidRPr="00CD53F3">
        <w:rPr>
          <w:rFonts w:cs="Arial"/>
          <w:sz w:val="19"/>
          <w:szCs w:val="19"/>
          <w:lang w:val="de-DE"/>
        </w:rPr>
        <w:t>:</w:t>
      </w:r>
      <w:r w:rsidR="000F6111" w:rsidRPr="00CD53F3">
        <w:rPr>
          <w:rFonts w:cs="Arial"/>
          <w:sz w:val="19"/>
          <w:szCs w:val="19"/>
          <w:lang w:val="de-DE"/>
        </w:rPr>
        <w:tab/>
      </w:r>
      <w:r w:rsidR="000F6111" w:rsidRPr="00CD53F3">
        <w:rPr>
          <w:rFonts w:cs="Arial"/>
          <w:sz w:val="19"/>
          <w:szCs w:val="19"/>
          <w:lang w:val="de-DE"/>
        </w:rPr>
        <w:tab/>
      </w:r>
      <w:r w:rsidR="009A4E5B" w:rsidRPr="00CD53F3">
        <w:rPr>
          <w:rFonts w:cs="Arial"/>
          <w:sz w:val="19"/>
          <w:szCs w:val="19"/>
          <w:lang w:val="de-DE"/>
        </w:rPr>
        <w:tab/>
      </w:r>
      <w:r w:rsidR="000F6111" w:rsidRPr="00CD53F3">
        <w:rPr>
          <w:rFonts w:cs="Arial"/>
          <w:sz w:val="19"/>
          <w:szCs w:val="19"/>
          <w:lang w:val="de-DE"/>
        </w:rPr>
        <w:t xml:space="preserve"> &lt;</w:t>
      </w:r>
      <w:r w:rsidR="00275962" w:rsidRPr="00CD53F3">
        <w:rPr>
          <w:rFonts w:cs="Arial"/>
          <w:sz w:val="19"/>
          <w:szCs w:val="19"/>
          <w:lang w:val="de-DE"/>
        </w:rPr>
        <w:t>15</w:t>
      </w:r>
      <w:r w:rsidR="000F6111" w:rsidRPr="00CD53F3">
        <w:rPr>
          <w:rFonts w:cs="Arial"/>
          <w:sz w:val="19"/>
          <w:szCs w:val="19"/>
          <w:lang w:val="de-DE"/>
        </w:rPr>
        <w:t xml:space="preserve">% (in </w:t>
      </w:r>
      <w:r w:rsidR="002463FC" w:rsidRPr="00CD53F3">
        <w:rPr>
          <w:rFonts w:cs="Arial"/>
          <w:sz w:val="19"/>
          <w:szCs w:val="19"/>
          <w:lang w:val="de-DE"/>
        </w:rPr>
        <w:t>geschlossenem Zustand</w:t>
      </w:r>
      <w:r w:rsidR="000F6111" w:rsidRPr="00CD53F3">
        <w:rPr>
          <w:rFonts w:cs="Arial"/>
          <w:sz w:val="19"/>
          <w:szCs w:val="19"/>
          <w:lang w:val="de-DE"/>
        </w:rPr>
        <w:t>)</w:t>
      </w:r>
    </w:p>
    <w:p w:rsidR="000F6111" w:rsidRPr="00CD53F3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Einbruchhemmung</w:t>
      </w:r>
      <w:r w:rsidR="000F6111" w:rsidRPr="00CD53F3">
        <w:rPr>
          <w:rFonts w:cs="Arial"/>
          <w:sz w:val="19"/>
          <w:szCs w:val="19"/>
          <w:lang w:val="de-DE"/>
        </w:rPr>
        <w:t>:</w:t>
      </w:r>
      <w:r w:rsidR="000F6111" w:rsidRPr="00CD53F3">
        <w:rPr>
          <w:rFonts w:cs="Arial"/>
          <w:sz w:val="19"/>
          <w:szCs w:val="19"/>
          <w:lang w:val="de-DE"/>
        </w:rPr>
        <w:tab/>
      </w:r>
      <w:r w:rsidR="000F6111"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  <w:t>K</w:t>
      </w:r>
      <w:r w:rsidR="000F6111" w:rsidRPr="00CD53F3">
        <w:rPr>
          <w:rFonts w:cs="Arial"/>
          <w:sz w:val="19"/>
          <w:szCs w:val="19"/>
          <w:lang w:val="de-DE"/>
        </w:rPr>
        <w:t>lasse 2 (</w:t>
      </w:r>
      <w:r w:rsidRPr="00CD53F3">
        <w:rPr>
          <w:rFonts w:cs="Arial"/>
          <w:sz w:val="19"/>
          <w:szCs w:val="19"/>
          <w:lang w:val="de-DE"/>
        </w:rPr>
        <w:t>wenn das Fenster</w:t>
      </w:r>
      <w:r w:rsidR="000F6111" w:rsidRPr="00CD53F3">
        <w:rPr>
          <w:rFonts w:cs="Arial"/>
          <w:sz w:val="19"/>
          <w:szCs w:val="19"/>
          <w:lang w:val="de-DE"/>
        </w:rPr>
        <w:t xml:space="preserve"> WK2 is</w:t>
      </w:r>
      <w:r w:rsidRPr="00CD53F3">
        <w:rPr>
          <w:rFonts w:cs="Arial"/>
          <w:sz w:val="19"/>
          <w:szCs w:val="19"/>
          <w:lang w:val="de-DE"/>
        </w:rPr>
        <w:t>t</w:t>
      </w:r>
      <w:r w:rsidR="000F6111" w:rsidRPr="00CD53F3">
        <w:rPr>
          <w:rFonts w:cs="Arial"/>
          <w:sz w:val="19"/>
          <w:szCs w:val="19"/>
          <w:lang w:val="de-DE"/>
        </w:rPr>
        <w:t>)</w:t>
      </w:r>
    </w:p>
    <w:p w:rsidR="000F6111" w:rsidRPr="00CD53F3" w:rsidRDefault="000F6111" w:rsidP="000F6111">
      <w:pPr>
        <w:pStyle w:val="bestektekst"/>
        <w:ind w:left="426"/>
        <w:rPr>
          <w:rFonts w:cs="Arial"/>
          <w:sz w:val="4"/>
          <w:szCs w:val="19"/>
          <w:lang w:val="de-DE"/>
        </w:rPr>
      </w:pPr>
    </w:p>
    <w:p w:rsidR="000F6111" w:rsidRPr="00CD53F3" w:rsidRDefault="00B0234C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Schalldämmung</w:t>
      </w:r>
      <w:r w:rsidR="000F6111" w:rsidRPr="00CD53F3">
        <w:rPr>
          <w:rFonts w:cs="Arial"/>
          <w:b/>
          <w:sz w:val="19"/>
          <w:szCs w:val="19"/>
          <w:lang w:val="de-DE"/>
        </w:rPr>
        <w:t xml:space="preserve"> D</w:t>
      </w:r>
      <w:r w:rsidR="000F6111" w:rsidRPr="00CD53F3">
        <w:rPr>
          <w:rFonts w:cs="Arial"/>
          <w:b/>
          <w:sz w:val="19"/>
          <w:szCs w:val="19"/>
          <w:vertAlign w:val="subscript"/>
          <w:lang w:val="de-DE"/>
        </w:rPr>
        <w:t xml:space="preserve">n,e,w </w:t>
      </w:r>
      <w:r w:rsidR="000F6111" w:rsidRPr="00CD53F3">
        <w:rPr>
          <w:rFonts w:cs="Arial"/>
          <w:b/>
          <w:sz w:val="19"/>
          <w:szCs w:val="19"/>
          <w:lang w:val="de-DE"/>
        </w:rPr>
        <w:t>(C;C</w:t>
      </w:r>
      <w:r w:rsidR="000F6111" w:rsidRPr="00CD53F3">
        <w:rPr>
          <w:rFonts w:cs="Arial"/>
          <w:b/>
          <w:sz w:val="19"/>
          <w:szCs w:val="19"/>
          <w:vertAlign w:val="subscript"/>
          <w:lang w:val="de-DE"/>
        </w:rPr>
        <w:t>tr</w:t>
      </w:r>
      <w:r w:rsidR="000F6111" w:rsidRPr="00CD53F3">
        <w:rPr>
          <w:rFonts w:cs="Arial"/>
          <w:b/>
          <w:sz w:val="19"/>
          <w:szCs w:val="19"/>
          <w:lang w:val="de-DE"/>
        </w:rPr>
        <w:t>):</w:t>
      </w:r>
    </w:p>
    <w:p w:rsidR="000F6111" w:rsidRPr="00CD53F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CD53F3">
        <w:rPr>
          <w:rFonts w:cs="Arial"/>
          <w:sz w:val="19"/>
          <w:szCs w:val="19"/>
          <w:lang w:val="de-DE"/>
        </w:rPr>
        <w:t xml:space="preserve">In </w:t>
      </w:r>
      <w:r w:rsidR="00B0234C" w:rsidRPr="00CD53F3">
        <w:rPr>
          <w:rFonts w:cs="Arial"/>
          <w:sz w:val="19"/>
          <w:szCs w:val="19"/>
          <w:lang w:val="de-DE"/>
        </w:rPr>
        <w:t>geöffnetem Zustand</w:t>
      </w:r>
      <w:r w:rsidRPr="00CD53F3">
        <w:rPr>
          <w:rFonts w:cs="Arial"/>
          <w:sz w:val="19"/>
          <w:szCs w:val="19"/>
          <w:lang w:val="de-DE"/>
        </w:rPr>
        <w:t>:</w:t>
      </w:r>
      <w:r w:rsidR="009A4E5B"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="007D6522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42</w:t>
      </w:r>
      <w:r w:rsidRPr="00CD53F3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</w:t>
      </w:r>
      <w:r w:rsidR="002463FC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0</w:t>
      </w:r>
      <w:r w:rsidR="00275962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;-2</w:t>
      </w:r>
      <w:r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Pr="00CD53F3">
        <w:rPr>
          <w:rFonts w:cs="Arial"/>
          <w:sz w:val="19"/>
          <w:szCs w:val="19"/>
          <w:lang w:val="de-DE"/>
        </w:rPr>
        <w:t xml:space="preserve"> dB</w:t>
      </w:r>
    </w:p>
    <w:p w:rsidR="000F6111" w:rsidRPr="00CD53F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CD53F3">
        <w:rPr>
          <w:rFonts w:cs="Arial"/>
          <w:sz w:val="19"/>
          <w:szCs w:val="19"/>
          <w:lang w:val="de-DE"/>
        </w:rPr>
        <w:t xml:space="preserve">In </w:t>
      </w:r>
      <w:r w:rsidR="00B0234C" w:rsidRPr="00CD53F3">
        <w:rPr>
          <w:rFonts w:cs="Arial"/>
          <w:sz w:val="19"/>
          <w:szCs w:val="19"/>
          <w:lang w:val="de-DE"/>
        </w:rPr>
        <w:t>geschlossenem Zustand</w:t>
      </w:r>
      <w:r w:rsidRPr="00CD53F3">
        <w:rPr>
          <w:rFonts w:cs="Arial"/>
          <w:sz w:val="19"/>
          <w:szCs w:val="19"/>
          <w:lang w:val="de-DE"/>
        </w:rPr>
        <w:t xml:space="preserve">: </w:t>
      </w:r>
      <w:r w:rsidRPr="00CD53F3">
        <w:rPr>
          <w:rFonts w:cs="Arial"/>
          <w:sz w:val="19"/>
          <w:szCs w:val="19"/>
          <w:lang w:val="de-DE"/>
        </w:rPr>
        <w:tab/>
      </w:r>
      <w:r w:rsidR="009B2A5D" w:rsidRPr="00CD53F3">
        <w:rPr>
          <w:rFonts w:cs="Arial"/>
          <w:sz w:val="19"/>
          <w:szCs w:val="19"/>
          <w:lang w:val="de-DE"/>
        </w:rPr>
        <w:tab/>
      </w:r>
      <w:r w:rsidR="00275962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51 (-1;-3</w:t>
      </w:r>
      <w:r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="0075178A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CD53F3">
        <w:rPr>
          <w:rFonts w:cs="Arial"/>
          <w:sz w:val="19"/>
          <w:szCs w:val="19"/>
          <w:lang w:val="de-DE"/>
        </w:rPr>
        <w:t>dB</w:t>
      </w:r>
    </w:p>
    <w:p w:rsidR="000F6111" w:rsidRPr="00CD53F3" w:rsidRDefault="000F6111" w:rsidP="000F6111">
      <w:pPr>
        <w:pStyle w:val="bestektekst"/>
        <w:rPr>
          <w:rFonts w:cs="Arial"/>
          <w:sz w:val="10"/>
          <w:szCs w:val="19"/>
          <w:lang w:val="de-DE"/>
        </w:rPr>
      </w:pPr>
    </w:p>
    <w:p w:rsidR="009C6E3B" w:rsidRPr="00CD53F3" w:rsidRDefault="009C6E3B">
      <w:pPr>
        <w:rPr>
          <w:lang w:val="de-DE"/>
        </w:rPr>
      </w:pPr>
    </w:p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CD53F3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CD53F3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CD53F3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="00B0234C" w:rsidRPr="00CD53F3">
              <w:rPr>
                <w:rFonts w:cs="Arial"/>
                <w:b/>
                <w:sz w:val="18"/>
                <w:szCs w:val="18"/>
                <w:lang w:val="de-DE"/>
              </w:rPr>
              <w:t>igenschaften</w:t>
            </w:r>
            <w:r w:rsidR="00887CFB" w:rsidRPr="00CD53F3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BE2AE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BE2AED" w:rsidRPr="00CD53F3" w:rsidRDefault="00BE2AED" w:rsidP="00BE2AED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bei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BE2AED" w:rsidRPr="00BE2AED" w:rsidRDefault="00BE2AED" w:rsidP="00BE2AED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  <w:lang w:val="de-DE"/>
              </w:rPr>
            </w:pPr>
            <w:r w:rsidRPr="00BE2AED">
              <w:rPr>
                <w:rFonts w:cs="Arial"/>
                <w:sz w:val="18"/>
                <w:szCs w:val="18"/>
                <w:lang w:val="de-DE"/>
              </w:rPr>
              <w:t>11,8 m³/h/m</w:t>
            </w:r>
          </w:p>
        </w:tc>
      </w:tr>
      <w:tr w:rsidR="00BE2AE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BE2AED" w:rsidRPr="00CD53F3" w:rsidRDefault="00BE2AED" w:rsidP="00BE2AED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4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BE2AED" w:rsidRPr="00BE2AED" w:rsidRDefault="00BE2AED" w:rsidP="00BE2AE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BE2AED">
              <w:rPr>
                <w:rFonts w:cs="Arial"/>
                <w:sz w:val="18"/>
                <w:szCs w:val="18"/>
                <w:lang w:val="de-DE"/>
              </w:rPr>
              <w:t>19,9 m³/h/m</w:t>
            </w:r>
          </w:p>
        </w:tc>
      </w:tr>
      <w:tr w:rsidR="00BE2AE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BE2AED" w:rsidRPr="00CD53F3" w:rsidRDefault="00BE2AED" w:rsidP="00BE2AED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5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BE2AED" w:rsidRPr="00BE2AED" w:rsidRDefault="00BE2AED" w:rsidP="00BE2AED">
            <w:pPr>
              <w:jc w:val="center"/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 w:rsidRPr="00BE2AED">
              <w:rPr>
                <w:rFonts w:cs="Arial"/>
                <w:sz w:val="18"/>
                <w:szCs w:val="18"/>
                <w:lang w:val="de-DE"/>
              </w:rPr>
              <w:t>22,8 m³/h/m</w:t>
            </w:r>
          </w:p>
        </w:tc>
      </w:tr>
      <w:tr w:rsidR="00BE2AE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BE2AED" w:rsidRPr="00CD53F3" w:rsidRDefault="00BE2AED" w:rsidP="00BE2AED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7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BE2AED" w:rsidRPr="00BE2AED" w:rsidRDefault="00BE2AED" w:rsidP="00BE2AED">
            <w:pPr>
              <w:jc w:val="center"/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 w:rsidRPr="00BE2AED">
              <w:rPr>
                <w:rFonts w:cs="Arial"/>
                <w:sz w:val="18"/>
                <w:szCs w:val="18"/>
                <w:lang w:val="de-DE"/>
              </w:rPr>
              <w:t>28,5 m³/h/m</w:t>
            </w:r>
          </w:p>
        </w:tc>
      </w:tr>
      <w:tr w:rsidR="00BE2AE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BE2AED" w:rsidRPr="00CD53F3" w:rsidRDefault="00BE2AED" w:rsidP="00BE2AED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8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BE2AED" w:rsidRPr="00BE2AED" w:rsidRDefault="00BE2AED" w:rsidP="00BE2AED">
            <w:pPr>
              <w:jc w:val="center"/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 w:rsidRPr="00BE2AED">
              <w:rPr>
                <w:rFonts w:cs="Arial"/>
                <w:sz w:val="18"/>
                <w:szCs w:val="18"/>
                <w:lang w:val="de-DE"/>
              </w:rPr>
              <w:t>31,3 m³/h/m</w:t>
            </w:r>
          </w:p>
        </w:tc>
      </w:tr>
      <w:tr w:rsidR="00FC7B4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CD53F3" w:rsidRDefault="00B0234C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>Selb</w:t>
            </w:r>
            <w:r w:rsidR="00CD53F3">
              <w:rPr>
                <w:rFonts w:eastAsia="Arial" w:cs="Arial"/>
                <w:sz w:val="18"/>
                <w:szCs w:val="18"/>
                <w:lang w:val="de-DE"/>
              </w:rPr>
              <w:t>s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>tregelnd</w:t>
            </w:r>
            <w:r w:rsidR="00FC7B4D"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CD53F3" w:rsidRDefault="00FC7B4D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cs="Arial"/>
                <w:sz w:val="18"/>
                <w:szCs w:val="18"/>
                <w:lang w:val="de-DE"/>
              </w:rPr>
              <w:t>n.</w:t>
            </w:r>
            <w:r w:rsidR="00B0234C" w:rsidRPr="00CD53F3">
              <w:rPr>
                <w:rFonts w:cs="Arial"/>
                <w:sz w:val="18"/>
                <w:szCs w:val="18"/>
                <w:lang w:val="de-DE"/>
              </w:rPr>
              <w:t>z.</w:t>
            </w:r>
            <w:r w:rsidRPr="00CD53F3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887CFB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CD53F3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>Oberfläche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CD53F3" w:rsidRDefault="00887CFB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cs="Arial"/>
                <w:sz w:val="18"/>
                <w:szCs w:val="18"/>
                <w:lang w:val="de-DE"/>
              </w:rPr>
              <w:t>0,06</w:t>
            </w:r>
            <w:r w:rsidR="00712EA4" w:rsidRPr="00CD53F3">
              <w:rPr>
                <w:rFonts w:cs="Arial"/>
                <w:sz w:val="18"/>
                <w:szCs w:val="18"/>
                <w:lang w:val="de-DE"/>
              </w:rPr>
              <w:t>6</w:t>
            </w:r>
            <w:r w:rsidR="009B2A5D" w:rsidRPr="00CD53F3">
              <w:rPr>
                <w:rFonts w:cs="Arial"/>
                <w:sz w:val="18"/>
                <w:szCs w:val="18"/>
                <w:lang w:val="de-DE"/>
              </w:rPr>
              <w:t xml:space="preserve"> m²/m</w:t>
            </w:r>
          </w:p>
        </w:tc>
      </w:tr>
    </w:tbl>
    <w:p w:rsidR="00712EA4" w:rsidRPr="00B0234C" w:rsidRDefault="00712EA4" w:rsidP="000F6111">
      <w:pPr>
        <w:pStyle w:val="bestekproduct"/>
        <w:rPr>
          <w:rFonts w:cs="Arial"/>
          <w:caps w:val="0"/>
          <w:color w:val="FF0000"/>
          <w:sz w:val="16"/>
          <w:szCs w:val="16"/>
        </w:rPr>
      </w:pPr>
    </w:p>
    <w:sectPr w:rsidR="00712EA4" w:rsidRPr="00B0234C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C0271"/>
    <w:rsid w:val="000F6111"/>
    <w:rsid w:val="001263A2"/>
    <w:rsid w:val="00153F89"/>
    <w:rsid w:val="00156E4F"/>
    <w:rsid w:val="00187804"/>
    <w:rsid w:val="0020289A"/>
    <w:rsid w:val="0024287E"/>
    <w:rsid w:val="002463FC"/>
    <w:rsid w:val="00275962"/>
    <w:rsid w:val="002A39CC"/>
    <w:rsid w:val="002C4808"/>
    <w:rsid w:val="002D7619"/>
    <w:rsid w:val="002F4AE5"/>
    <w:rsid w:val="00301617"/>
    <w:rsid w:val="00350DC3"/>
    <w:rsid w:val="003A5E02"/>
    <w:rsid w:val="003B557B"/>
    <w:rsid w:val="004250BD"/>
    <w:rsid w:val="00494890"/>
    <w:rsid w:val="004B21AD"/>
    <w:rsid w:val="004B4035"/>
    <w:rsid w:val="00576981"/>
    <w:rsid w:val="005D2042"/>
    <w:rsid w:val="005D3792"/>
    <w:rsid w:val="005E50A9"/>
    <w:rsid w:val="006055E8"/>
    <w:rsid w:val="00606767"/>
    <w:rsid w:val="00624D98"/>
    <w:rsid w:val="00644E44"/>
    <w:rsid w:val="00680E93"/>
    <w:rsid w:val="00712EA4"/>
    <w:rsid w:val="0072284E"/>
    <w:rsid w:val="00725311"/>
    <w:rsid w:val="0075178A"/>
    <w:rsid w:val="00764D0E"/>
    <w:rsid w:val="007D6522"/>
    <w:rsid w:val="007E1629"/>
    <w:rsid w:val="007F75F3"/>
    <w:rsid w:val="0080131F"/>
    <w:rsid w:val="008628C1"/>
    <w:rsid w:val="00887CFB"/>
    <w:rsid w:val="008967F2"/>
    <w:rsid w:val="00913CC4"/>
    <w:rsid w:val="00966F2D"/>
    <w:rsid w:val="00993037"/>
    <w:rsid w:val="00993FE6"/>
    <w:rsid w:val="009A4E5B"/>
    <w:rsid w:val="009B1402"/>
    <w:rsid w:val="009B2A5D"/>
    <w:rsid w:val="009B7C13"/>
    <w:rsid w:val="009C6E3B"/>
    <w:rsid w:val="009E0B98"/>
    <w:rsid w:val="009E37CF"/>
    <w:rsid w:val="00AB0428"/>
    <w:rsid w:val="00AC372E"/>
    <w:rsid w:val="00AF1A25"/>
    <w:rsid w:val="00B0234C"/>
    <w:rsid w:val="00B20B2A"/>
    <w:rsid w:val="00B657B4"/>
    <w:rsid w:val="00B70E6F"/>
    <w:rsid w:val="00B91415"/>
    <w:rsid w:val="00BE1826"/>
    <w:rsid w:val="00BE2AED"/>
    <w:rsid w:val="00BF1439"/>
    <w:rsid w:val="00C35F37"/>
    <w:rsid w:val="00C36727"/>
    <w:rsid w:val="00CD53F3"/>
    <w:rsid w:val="00CE78ED"/>
    <w:rsid w:val="00CF5FE6"/>
    <w:rsid w:val="00D01E6A"/>
    <w:rsid w:val="00D22E19"/>
    <w:rsid w:val="00D45610"/>
    <w:rsid w:val="00DA1628"/>
    <w:rsid w:val="00DC76CF"/>
    <w:rsid w:val="00DE31FE"/>
    <w:rsid w:val="00E24BAD"/>
    <w:rsid w:val="00E573BD"/>
    <w:rsid w:val="00E61ADE"/>
    <w:rsid w:val="00F233A2"/>
    <w:rsid w:val="00F32C0E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12954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CB9A-A2C4-486D-A9C1-82F0F73B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21</cp:revision>
  <cp:lastPrinted>2018-07-02T08:52:00Z</cp:lastPrinted>
  <dcterms:created xsi:type="dcterms:W3CDTF">2018-07-02T08:52:00Z</dcterms:created>
  <dcterms:modified xsi:type="dcterms:W3CDTF">2020-06-22T12:39:00Z</dcterms:modified>
</cp:coreProperties>
</file>