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 xml:space="preserve">LÜFTUNGSGITTER FÜR 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RAHMEN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14</w:t>
      </w:r>
      <w:r w:rsidR="00ED459B">
        <w:rPr>
          <w:rFonts w:ascii="Tahoma" w:hAnsi="Tahoma"/>
          <w:b/>
          <w:color w:val="000080"/>
          <w:sz w:val="28"/>
          <w:szCs w:val="28"/>
          <w:lang w:val="de-DE"/>
        </w:rPr>
        <w:t>THF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802B3F">
        <w:rPr>
          <w:rFonts w:ascii="Tahoma" w:hAnsi="Tahoma" w:cs="Tahoma"/>
          <w:sz w:val="20"/>
          <w:szCs w:val="20"/>
          <w:lang w:val="de-DE"/>
        </w:rPr>
        <w:t>14</w:t>
      </w:r>
      <w:r w:rsidR="00ED459B">
        <w:rPr>
          <w:rFonts w:ascii="Tahoma" w:hAnsi="Tahoma" w:cs="Tahoma"/>
          <w:sz w:val="20"/>
          <w:szCs w:val="20"/>
          <w:lang w:val="de-DE"/>
        </w:rPr>
        <w:t>THF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ED459B">
        <w:rPr>
          <w:rFonts w:ascii="Tahoma" w:hAnsi="Tahoma" w:cs="Tahoma"/>
          <w:sz w:val="20"/>
          <w:szCs w:val="20"/>
          <w:lang w:val="de-DE"/>
        </w:rPr>
        <w:t xml:space="preserve">thermisch getrenntes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</w:t>
      </w:r>
      <w:r w:rsidR="00802B3F">
        <w:rPr>
          <w:rFonts w:ascii="Tahoma" w:hAnsi="Tahoma" w:cs="Tahoma"/>
          <w:sz w:val="20"/>
          <w:szCs w:val="20"/>
          <w:lang w:val="de-DE"/>
        </w:rPr>
        <w:t>Rahmen</w:t>
      </w:r>
      <w:r w:rsidR="00791950">
        <w:rPr>
          <w:rFonts w:ascii="Tahoma" w:hAnsi="Tahoma" w:cs="Tahoma"/>
          <w:sz w:val="20"/>
          <w:szCs w:val="20"/>
          <w:lang w:val="de-DE"/>
        </w:rPr>
        <w:t>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AD4E6E">
        <w:rPr>
          <w:rFonts w:ascii="Tahoma" w:hAnsi="Tahoma" w:cs="Tahoma"/>
          <w:sz w:val="20"/>
          <w:szCs w:val="20"/>
          <w:lang w:val="de-DE"/>
        </w:rPr>
        <w:t>3</w:t>
      </w:r>
      <w:r w:rsidRPr="00D90A2F">
        <w:rPr>
          <w:rFonts w:ascii="Tahoma" w:hAnsi="Tahoma" w:cs="Tahoma"/>
          <w:sz w:val="20"/>
          <w:szCs w:val="20"/>
          <w:lang w:val="de-DE"/>
        </w:rPr>
        <w:t>7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AD4E6E">
        <w:rPr>
          <w:rFonts w:ascii="Tahoma" w:hAnsi="Tahoma" w:cs="Tahoma"/>
          <w:sz w:val="20"/>
          <w:szCs w:val="20"/>
          <w:lang w:val="de-DE"/>
        </w:rPr>
        <w:t>5</w:t>
      </w:r>
      <w:r w:rsidR="00561498">
        <w:rPr>
          <w:rFonts w:ascii="Tahoma" w:hAnsi="Tahoma" w:cs="Tahoma"/>
          <w:sz w:val="20"/>
          <w:szCs w:val="20"/>
          <w:lang w:val="de-DE"/>
        </w:rPr>
        <w:t>0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561498">
        <w:rPr>
          <w:rFonts w:ascii="Tahoma" w:hAnsi="Tahoma" w:cs="Tahoma"/>
          <w:sz w:val="20"/>
          <w:szCs w:val="20"/>
          <w:lang w:val="de-DE"/>
        </w:rPr>
        <w:t>60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532704" w:rsidRPr="00532704" w:rsidRDefault="00EB03FC" w:rsidP="00532704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="00532704" w:rsidRPr="00532704">
        <w:rPr>
          <w:rFonts w:ascii="Tahoma" w:hAnsi="Tahoma" w:cs="Tahoma"/>
          <w:sz w:val="20"/>
          <w:szCs w:val="20"/>
          <w:lang w:val="de-DE"/>
        </w:rPr>
        <w:t>K = 1/c</w:t>
      </w:r>
      <w:r w:rsidR="00532704" w:rsidRPr="00532704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532704" w:rsidRPr="00532704">
        <w:rPr>
          <w:rFonts w:ascii="Tahoma" w:hAnsi="Tahoma" w:cs="Tahoma"/>
          <w:sz w:val="20"/>
          <w:szCs w:val="20"/>
          <w:lang w:val="de-DE"/>
        </w:rPr>
        <w:t>² = 20,47  ;  C</w:t>
      </w:r>
      <w:r w:rsidR="00532704" w:rsidRPr="00532704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532704" w:rsidRPr="00532704">
        <w:rPr>
          <w:rFonts w:ascii="Tahoma" w:hAnsi="Tahoma" w:cs="Tahoma"/>
          <w:sz w:val="20"/>
          <w:szCs w:val="20"/>
          <w:lang w:val="de-DE"/>
        </w:rPr>
        <w:t xml:space="preserve"> = 0,221</w:t>
      </w:r>
    </w:p>
    <w:p w:rsidR="00EB03FC" w:rsidRPr="00532704" w:rsidRDefault="00532704" w:rsidP="00532704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>Einzureichende Unterlagen : Offiz</w:t>
      </w:r>
      <w:r w:rsidR="00AD4E6E" w:rsidRPr="00A55697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 w:rsidR="006021FB" w:rsidRPr="006021FB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AD4E6E" w:rsidRDefault="00AD4E6E" w:rsidP="009A7386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</w:t>
      </w:r>
    </w:p>
    <w:p w:rsidR="00EB03FC" w:rsidRPr="009A7386" w:rsidRDefault="00AD4E6E" w:rsidP="00AD4E6E">
      <w:pPr>
        <w:pStyle w:val="Lijstalinea"/>
        <w:numPr>
          <w:ilvl w:val="2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</w:t>
      </w:r>
      <w:r w:rsidR="009A7386" w:rsidRPr="009A7386">
        <w:rPr>
          <w:rFonts w:ascii="Tahoma" w:hAnsi="Tahoma" w:cs="Tahoma"/>
          <w:color w:val="000000"/>
          <w:sz w:val="20"/>
          <w:lang w:val="de-DE" w:eastAsia="nl-BE"/>
        </w:rPr>
        <w:t>Zufuhr</w:t>
      </w:r>
    </w:p>
    <w:p w:rsidR="00EB03FC" w:rsidRPr="009A7386" w:rsidRDefault="009A7386" w:rsidP="00AD4E6E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 w:rsidR="00AD4E6E">
        <w:rPr>
          <w:rFonts w:ascii="Tahoma" w:hAnsi="Tahoma" w:cs="Tahoma"/>
          <w:sz w:val="20"/>
          <w:szCs w:val="20"/>
          <w:lang w:val="de-DE"/>
        </w:rPr>
        <w:t>B bis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 w:rsidR="00AD4E6E">
        <w:rPr>
          <w:rFonts w:ascii="Tahoma" w:hAnsi="Tahoma" w:cs="Tahoma"/>
          <w:sz w:val="20"/>
          <w:szCs w:val="20"/>
          <w:lang w:val="de-DE"/>
        </w:rPr>
        <w:t>0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m/s </w:t>
      </w:r>
      <w:r w:rsidRPr="009A7386">
        <w:rPr>
          <w:rFonts w:ascii="Tahoma" w:hAnsi="Tahoma" w:cs="Tahoma"/>
          <w:sz w:val="20"/>
          <w:szCs w:val="20"/>
          <w:lang w:val="de-DE"/>
        </w:rPr>
        <w:t>Zufuhr</w:t>
      </w:r>
    </w:p>
    <w:p w:rsidR="00EB03FC" w:rsidRPr="00A55697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 xml:space="preserve">Einzureichende Unterlagen : Offizieller Prüfbericht (BSRIA, </w:t>
      </w:r>
      <w:r w:rsidR="006021FB" w:rsidRPr="006021FB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A55697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A55697">
        <w:rPr>
          <w:rFonts w:ascii="Tahoma" w:hAnsi="Tahoma" w:cs="Tahoma"/>
          <w:sz w:val="20"/>
          <w:lang w:val="de-DE"/>
        </w:rPr>
        <w:t xml:space="preserve"> 13030:2001, zur Bestimmung 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65311D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de-DE"/>
        </w:rPr>
      </w:pPr>
      <w:r w:rsidRPr="0065311D">
        <w:rPr>
          <w:rFonts w:ascii="Tahoma" w:hAnsi="Tahoma"/>
          <w:sz w:val="20"/>
          <w:lang w:val="de-DE"/>
        </w:rPr>
        <w:t>Aluminium Strangpressprofile,</w:t>
      </w:r>
      <w:r w:rsidR="00EB03FC" w:rsidRPr="0065311D">
        <w:rPr>
          <w:rFonts w:ascii="Tahoma" w:hAnsi="Tahoma"/>
          <w:sz w:val="20"/>
          <w:lang w:val="de-DE"/>
        </w:rPr>
        <w:t xml:space="preserve"> AlMgSi0,5(F25) - T66 - 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Default="00ED459B" w:rsidP="00ED459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Dämmung : PU</w:t>
      </w:r>
    </w:p>
    <w:p w:rsidR="00ED459B" w:rsidRPr="00EB03FC" w:rsidRDefault="00ED459B" w:rsidP="00ED459B">
      <w:pPr>
        <w:pStyle w:val="Default"/>
        <w:ind w:left="1440"/>
        <w:rPr>
          <w:rFonts w:ascii="Tahoma" w:hAnsi="Tahoma" w:cs="Tahoma"/>
          <w:sz w:val="20"/>
          <w:szCs w:val="20"/>
          <w:lang w:val="de-DE"/>
        </w:rPr>
      </w:pPr>
    </w:p>
    <w:p w:rsidR="00C770D9" w:rsidRPr="00C770D9" w:rsidRDefault="00C770D9" w:rsidP="00C770D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C770D9">
        <w:rPr>
          <w:rFonts w:ascii="Tahoma" w:hAnsi="Tahoma"/>
          <w:b/>
          <w:sz w:val="20"/>
        </w:rPr>
        <w:t>Dämmung</w:t>
      </w:r>
      <w:proofErr w:type="spellEnd"/>
    </w:p>
    <w:p w:rsidR="00071F60" w:rsidRPr="00071F60" w:rsidRDefault="00071F60" w:rsidP="009F59B4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</w:rPr>
      </w:pPr>
      <w:r w:rsidRPr="00071F60">
        <w:rPr>
          <w:rFonts w:cs="Tahoma"/>
          <w:caps w:val="0"/>
          <w:color w:val="auto"/>
          <w:lang w:val="de-DE"/>
        </w:rPr>
        <w:t xml:space="preserve">Loch zu machen in die PU-Platte, um einen Luftkanal </w:t>
      </w:r>
      <w:proofErr w:type="spellStart"/>
      <w:r w:rsidRPr="00071F60">
        <w:rPr>
          <w:rFonts w:cs="Tahoma"/>
          <w:caps w:val="0"/>
          <w:color w:val="auto"/>
          <w:lang w:val="de-DE"/>
        </w:rPr>
        <w:t>anzuschliessen</w:t>
      </w:r>
      <w:proofErr w:type="spellEnd"/>
      <w:r w:rsidRPr="00071F60">
        <w:rPr>
          <w:rFonts w:cs="Tahoma"/>
          <w:caps w:val="0"/>
          <w:color w:val="auto"/>
          <w:lang w:val="de-DE"/>
        </w:rPr>
        <w:t xml:space="preserve">. </w:t>
      </w:r>
    </w:p>
    <w:p w:rsidR="00C770D9" w:rsidRPr="00071F60" w:rsidRDefault="00C770D9" w:rsidP="009F59B4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  <w:lang w:val="de-DE"/>
        </w:rPr>
      </w:pPr>
      <w:r w:rsidRPr="00071F60">
        <w:rPr>
          <w:rFonts w:cs="Tahoma"/>
          <w:caps w:val="0"/>
          <w:color w:val="auto"/>
          <w:lang w:val="de-DE"/>
        </w:rPr>
        <w:t xml:space="preserve">Thermisch </w:t>
      </w:r>
      <w:r w:rsidR="00071F60" w:rsidRPr="00071F60">
        <w:rPr>
          <w:rFonts w:cs="Tahoma"/>
          <w:caps w:val="0"/>
          <w:color w:val="auto"/>
          <w:lang w:val="de-DE"/>
        </w:rPr>
        <w:t>getrennter Rahmen</w:t>
      </w:r>
      <w:r w:rsidRPr="00071F60">
        <w:rPr>
          <w:rFonts w:cs="Tahoma"/>
          <w:caps w:val="0"/>
          <w:color w:val="auto"/>
          <w:lang w:val="de-DE"/>
        </w:rPr>
        <w:t xml:space="preserve"> </w:t>
      </w:r>
      <w:r w:rsidR="00071F60" w:rsidRPr="00071F60">
        <w:rPr>
          <w:rFonts w:cs="Tahoma"/>
          <w:caps w:val="0"/>
          <w:color w:val="auto"/>
          <w:lang w:val="de-DE"/>
        </w:rPr>
        <w:t>und geschlossene Teil der Oberfläche.</w:t>
      </w:r>
      <w:r w:rsidRPr="00071F60">
        <w:rPr>
          <w:rFonts w:cs="Tahoma"/>
          <w:caps w:val="0"/>
          <w:color w:val="auto"/>
          <w:lang w:val="de-DE"/>
        </w:rPr>
        <w:t xml:space="preserve"> </w:t>
      </w:r>
    </w:p>
    <w:p w:rsidR="00C770D9" w:rsidRPr="00071F60" w:rsidRDefault="00C770D9" w:rsidP="00C770D9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  <w:lang w:val="de-DE"/>
        </w:rPr>
      </w:pPr>
      <w:r w:rsidRPr="00071F60">
        <w:rPr>
          <w:rFonts w:cs="Tahoma"/>
          <w:caps w:val="0"/>
          <w:color w:val="auto"/>
          <w:lang w:val="de-DE"/>
        </w:rPr>
        <w:t>U-</w:t>
      </w:r>
      <w:r w:rsidR="00071F60" w:rsidRPr="00071F60">
        <w:rPr>
          <w:rFonts w:cs="Tahoma"/>
          <w:caps w:val="0"/>
          <w:color w:val="auto"/>
          <w:lang w:val="de-DE"/>
        </w:rPr>
        <w:t>Wert</w:t>
      </w:r>
      <w:r w:rsidRPr="00071F60">
        <w:rPr>
          <w:rFonts w:cs="Tahoma"/>
          <w:caps w:val="0"/>
          <w:color w:val="auto"/>
          <w:lang w:val="de-DE"/>
        </w:rPr>
        <w:t xml:space="preserve"> (</w:t>
      </w:r>
      <w:r w:rsidR="00071F60" w:rsidRPr="00071F60">
        <w:rPr>
          <w:rFonts w:cs="Tahoma"/>
          <w:caps w:val="0"/>
          <w:color w:val="auto"/>
          <w:lang w:val="de-DE"/>
        </w:rPr>
        <w:t xml:space="preserve">der isolierten Oberfläche </w:t>
      </w:r>
      <w:r w:rsidRPr="00071F60">
        <w:rPr>
          <w:rFonts w:cs="Tahoma"/>
          <w:caps w:val="0"/>
          <w:color w:val="auto"/>
          <w:lang w:val="de-DE"/>
        </w:rPr>
        <w:t>/</w:t>
      </w:r>
      <w:r w:rsidR="00071F60" w:rsidRPr="00071F60">
        <w:rPr>
          <w:rFonts w:cs="Tahoma"/>
          <w:caps w:val="0"/>
          <w:color w:val="auto"/>
          <w:lang w:val="de-DE"/>
        </w:rPr>
        <w:t xml:space="preserve"> Einspannstärke</w:t>
      </w:r>
      <w:r w:rsidRPr="00071F60">
        <w:rPr>
          <w:rFonts w:cs="Tahoma"/>
          <w:caps w:val="0"/>
          <w:color w:val="auto"/>
          <w:lang w:val="de-DE"/>
        </w:rPr>
        <w:t xml:space="preserve"> 24mm) : 1.4W/m²K </w:t>
      </w:r>
    </w:p>
    <w:p w:rsidR="00C770D9" w:rsidRPr="00071F60" w:rsidRDefault="00C770D9" w:rsidP="00C770D9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40"/>
        <w:rPr>
          <w:rFonts w:ascii="Tahoma" w:hAnsi="Tahoma"/>
          <w:sz w:val="20"/>
          <w:lang w:val="de-DE"/>
        </w:rPr>
      </w:pPr>
    </w:p>
    <w:p w:rsidR="00EB03FC" w:rsidRPr="003B7174" w:rsidRDefault="00B44499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>: 4</w:t>
      </w:r>
      <w:r w:rsidR="00ED459B">
        <w:rPr>
          <w:rFonts w:ascii="Tahoma" w:hAnsi="Tahoma"/>
          <w:sz w:val="20"/>
        </w:rPr>
        <w:t>8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AD4E6E">
        <w:rPr>
          <w:rFonts w:ascii="Tahoma" w:hAnsi="Tahoma" w:cs="Tahoma"/>
          <w:szCs w:val="20"/>
          <w:lang w:val="de-DE"/>
        </w:rPr>
        <w:t>6 x 6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EB03FC" w:rsidRDefault="00EB03FC" w:rsidP="008B0D2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071F60">
        <w:rPr>
          <w:rFonts w:ascii="Tahoma" w:hAnsi="Tahoma" w:cs="Tahoma"/>
          <w:szCs w:val="20"/>
          <w:lang w:val="de-DE"/>
        </w:rPr>
        <w:t>Wasserschenkel zur Vorbeugung von Schmutzablagerung an der Fassade</w:t>
      </w:r>
      <w:bookmarkStart w:id="1" w:name="_GoBack"/>
      <w:bookmarkEnd w:id="1"/>
    </w:p>
    <w:sectPr w:rsidR="00EB03FC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1F6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2704"/>
    <w:rsid w:val="00533528"/>
    <w:rsid w:val="005471C1"/>
    <w:rsid w:val="00554579"/>
    <w:rsid w:val="00561498"/>
    <w:rsid w:val="00570F75"/>
    <w:rsid w:val="00583468"/>
    <w:rsid w:val="0058512B"/>
    <w:rsid w:val="005C5A5E"/>
    <w:rsid w:val="005D019F"/>
    <w:rsid w:val="005D40AB"/>
    <w:rsid w:val="005E1123"/>
    <w:rsid w:val="005E27CA"/>
    <w:rsid w:val="005F307B"/>
    <w:rsid w:val="005F6DC1"/>
    <w:rsid w:val="006021FB"/>
    <w:rsid w:val="006103C8"/>
    <w:rsid w:val="006114BC"/>
    <w:rsid w:val="00613D53"/>
    <w:rsid w:val="006438E4"/>
    <w:rsid w:val="0065087F"/>
    <w:rsid w:val="0065311D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2B3F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55697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44499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770D9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3407D"/>
    <w:rsid w:val="00E458FF"/>
    <w:rsid w:val="00E56266"/>
    <w:rsid w:val="00E7062D"/>
    <w:rsid w:val="00E7139C"/>
    <w:rsid w:val="00EB03FC"/>
    <w:rsid w:val="00ED3E97"/>
    <w:rsid w:val="00ED459B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0150DBB3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1919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26</cp:revision>
  <cp:lastPrinted>2009-08-12T09:58:00Z</cp:lastPrinted>
  <dcterms:created xsi:type="dcterms:W3CDTF">2019-03-11T10:21:00Z</dcterms:created>
  <dcterms:modified xsi:type="dcterms:W3CDTF">2020-06-18T07:54:00Z</dcterms:modified>
</cp:coreProperties>
</file>