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25344FF9" w:rsidR="00380D64" w:rsidRPr="00753AB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753ABF">
        <w:rPr>
          <w:rFonts w:cs="Arial"/>
          <w:b/>
          <w:color w:val="auto"/>
        </w:rPr>
        <w:t>Invisivent</w:t>
      </w:r>
      <w:r w:rsidRPr="00753ABF">
        <w:rPr>
          <w:rFonts w:cs="Arial"/>
          <w:b/>
          <w:color w:val="auto"/>
          <w:vertAlign w:val="superscript"/>
        </w:rPr>
        <w:t xml:space="preserve">® </w:t>
      </w:r>
      <w:r w:rsidR="00E01BED" w:rsidRPr="00753ABF">
        <w:rPr>
          <w:rFonts w:cs="Arial"/>
          <w:b/>
          <w:color w:val="auto"/>
        </w:rPr>
        <w:t xml:space="preserve"> </w:t>
      </w:r>
      <w:r w:rsidR="002C6CDC" w:rsidRPr="00753ABF">
        <w:rPr>
          <w:rFonts w:cs="Arial"/>
          <w:b/>
          <w:color w:val="auto"/>
        </w:rPr>
        <w:t>AIR</w:t>
      </w:r>
      <w:r w:rsidR="00E4408A" w:rsidRPr="00753ABF">
        <w:rPr>
          <w:rFonts w:cs="Arial"/>
          <w:b/>
          <w:color w:val="auto"/>
        </w:rPr>
        <w:t xml:space="preserve"> </w:t>
      </w:r>
      <w:r w:rsidR="00144BBE">
        <w:rPr>
          <w:rFonts w:cs="Arial"/>
          <w:b/>
          <w:color w:val="auto"/>
        </w:rPr>
        <w:t>HIGH</w:t>
      </w:r>
      <w:r w:rsidR="00AB1ECA">
        <w:rPr>
          <w:rFonts w:cs="Arial"/>
          <w:b/>
          <w:color w:val="auto"/>
        </w:rPr>
        <w:t xml:space="preserve"> </w:t>
      </w:r>
      <w:bookmarkStart w:id="0" w:name="_GoBack"/>
      <w:bookmarkEnd w:id="0"/>
    </w:p>
    <w:p w14:paraId="6055A6BD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50EA8104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F6466EB" w14:textId="77777777" w:rsidR="00380D64" w:rsidRPr="00753A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753ABF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53ABF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753ABF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9CD37DC" w14:textId="77777777" w:rsidR="00812FF3" w:rsidRPr="00753ABF" w:rsidRDefault="00812FF3" w:rsidP="00812FF3">
      <w:pPr>
        <w:pStyle w:val="besteksubtitel"/>
        <w:rPr>
          <w:rFonts w:ascii="Arial" w:hAnsi="Arial" w:cs="Arial"/>
        </w:rPr>
      </w:pPr>
    </w:p>
    <w:p w14:paraId="30E4E1BE" w14:textId="77777777" w:rsidR="007814E8" w:rsidRPr="00753ABF" w:rsidRDefault="007814E8" w:rsidP="00812FF3">
      <w:pPr>
        <w:pStyle w:val="besteksubtitel"/>
        <w:rPr>
          <w:rFonts w:ascii="Arial" w:hAnsi="Arial" w:cs="Arial"/>
        </w:rPr>
      </w:pPr>
    </w:p>
    <w:p w14:paraId="57B5024D" w14:textId="77777777" w:rsidR="00812FF3" w:rsidRPr="00753ABF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753ABF">
        <w:rPr>
          <w:rFonts w:ascii="Arial" w:hAnsi="Arial" w:cs="Arial"/>
        </w:rPr>
        <w:t xml:space="preserve">productkenmerken </w:t>
      </w:r>
      <w:r w:rsidRPr="00753AB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6261A5D" w14:textId="77777777" w:rsidR="007814E8" w:rsidRPr="00753ABF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ECE4C30" w14:textId="77777777" w:rsidR="00752A7A" w:rsidRPr="00753ABF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Type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D1597" w:rsidRPr="00753ABF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, zelfregelend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A22D0D" w:rsidRPr="00753ABF">
        <w:rPr>
          <w:rFonts w:ascii="Arial" w:hAnsi="Arial" w:cs="Arial"/>
          <w:b w:val="0"/>
          <w:caps w:val="0"/>
          <w:sz w:val="19"/>
          <w:szCs w:val="19"/>
        </w:rPr>
        <w:t>klepverluchting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14:paraId="1B4D7E38" w14:textId="77777777" w:rsidR="00B6331F" w:rsidRPr="00753ABF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6EFE757" w14:textId="77777777" w:rsidR="00775A81" w:rsidRPr="00753ABF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Akoestisch comfort:</w:t>
      </w:r>
    </w:p>
    <w:p w14:paraId="3C8AA289" w14:textId="26C8E8C4" w:rsidR="00775A81" w:rsidRPr="00753ABF" w:rsidRDefault="009A4F7C" w:rsidP="00A6311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S</w:t>
      </w:r>
      <w:r w:rsidR="00775A81" w:rsidRPr="00753ABF">
        <w:rPr>
          <w:rFonts w:ascii="Arial" w:hAnsi="Arial" w:cs="Arial"/>
          <w:caps w:val="0"/>
          <w:sz w:val="19"/>
          <w:szCs w:val="19"/>
        </w:rPr>
        <w:t>tandaard uitgerust met akoestisch dempend materiaal</w:t>
      </w:r>
      <w:r w:rsidR="00752A7A" w:rsidRPr="00753ABF">
        <w:rPr>
          <w:rFonts w:ascii="Arial" w:hAnsi="Arial" w:cs="Arial"/>
          <w:caps w:val="0"/>
          <w:sz w:val="19"/>
          <w:szCs w:val="19"/>
        </w:rPr>
        <w:t xml:space="preserve">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(polyurethaanschuim)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</w:t>
      </w:r>
    </w:p>
    <w:p w14:paraId="2D8A48DF" w14:textId="3498F6DE" w:rsidR="00B6331F" w:rsidRPr="00753ABF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G</w:t>
      </w:r>
      <w:r w:rsidR="00B6331F" w:rsidRPr="00753ABF">
        <w:rPr>
          <w:rFonts w:ascii="Arial" w:hAnsi="Arial" w:cs="Arial"/>
          <w:caps w:val="0"/>
          <w:sz w:val="19"/>
          <w:szCs w:val="19"/>
        </w:rPr>
        <w:t>eïntegreerde</w:t>
      </w:r>
      <w:r w:rsidR="00B6331F" w:rsidRPr="00753ABF">
        <w:rPr>
          <w:rFonts w:ascii="Arial" w:hAnsi="Arial" w:cs="Arial"/>
          <w:b w:val="0"/>
          <w:caps w:val="0"/>
          <w:sz w:val="19"/>
          <w:szCs w:val="19"/>
        </w:rPr>
        <w:t xml:space="preserve"> akoestische mousse: geen extra akoestische module naar binnen toe</w:t>
      </w:r>
    </w:p>
    <w:p w14:paraId="4674160C" w14:textId="69133CA9" w:rsidR="004B531D" w:rsidRPr="00753ABF" w:rsidRDefault="00F9588A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V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oldoet aan</w:t>
      </w:r>
      <w:r w:rsidR="004B531D" w:rsidRPr="00753ABF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="004B531D" w:rsidRPr="00753ABF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220B1782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2C5F9767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Zelfregelende klep (P3)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A400F93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Zelfregelende werking bij drukverschillen vanaf</w:t>
      </w:r>
      <w:r w:rsidRPr="00753ABF">
        <w:rPr>
          <w:rFonts w:ascii="Arial" w:hAnsi="Arial" w:cs="Arial"/>
          <w:caps w:val="0"/>
          <w:sz w:val="19"/>
          <w:szCs w:val="19"/>
        </w:rPr>
        <w:t xml:space="preserve"> 2Pa </w:t>
      </w:r>
    </w:p>
    <w:p w14:paraId="36A26D58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1FE34519" w14:textId="77777777" w:rsidR="00BB1877" w:rsidRDefault="00753ABF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Zorgt voor constant debiet en beperkt energieverliezen</w:t>
      </w:r>
    </w:p>
    <w:p w14:paraId="1C456189" w14:textId="2ECF1397" w:rsidR="00BB1877" w:rsidRPr="00BB1877" w:rsidRDefault="00BB1877" w:rsidP="00BB1877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701FAF72" w14:textId="77777777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603A26ED" w14:textId="157A85E2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31F43E12" w14:textId="14C49CC0" w:rsidR="00BB1877" w:rsidRPr="00BB1877" w:rsidRDefault="00BB1877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BB1877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BB1877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BB1877">
        <w:rPr>
          <w:rFonts w:ascii="Arial" w:hAnsi="Arial" w:cs="Arial"/>
          <w:b w:val="0"/>
          <w:caps w:val="0"/>
          <w:sz w:val="19"/>
          <w:szCs w:val="19"/>
        </w:rPr>
        <w:t>profiel op binnenklep</w:t>
      </w:r>
      <w:r w:rsidR="004B22C5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099B55DB" w14:textId="77777777" w:rsidR="00BB1877" w:rsidRPr="00753ABF" w:rsidRDefault="00BB1877" w:rsidP="00BB1877">
      <w:pPr>
        <w:pStyle w:val="besteksubtitel"/>
        <w:ind w:left="426"/>
        <w:rPr>
          <w:rFonts w:ascii="Arial" w:hAnsi="Arial" w:cs="Arial"/>
          <w:sz w:val="19"/>
          <w:szCs w:val="19"/>
        </w:rPr>
      </w:pPr>
    </w:p>
    <w:p w14:paraId="2DF9DC01" w14:textId="7A53979B" w:rsidR="00753ABF" w:rsidRPr="00BB1877" w:rsidRDefault="00753ABF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onzichtbaar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>,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(3,9 x 9,8mm) </w:t>
      </w:r>
    </w:p>
    <w:p w14:paraId="10C37FF0" w14:textId="6D601038" w:rsidR="00753ABF" w:rsidRPr="00BB1877" w:rsidRDefault="00AF7123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="00753ABF"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</w:p>
    <w:p w14:paraId="64105042" w14:textId="6318714B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60E3ECFC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30766CD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DFF857C" w14:textId="7E69E86A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in dezelfde RAL</w:t>
      </w:r>
      <w:r w:rsidR="004B22C5">
        <w:rPr>
          <w:rFonts w:ascii="Arial" w:hAnsi="Arial" w:cs="Arial"/>
          <w:b w:val="0"/>
          <w:caps w:val="0"/>
          <w:sz w:val="19"/>
          <w:szCs w:val="19"/>
        </w:rPr>
        <w:t>-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7EB0DD08" w14:textId="5A65D6B3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  <w:r w:rsidR="005C2635">
        <w:rPr>
          <w:rFonts w:ascii="Arial" w:hAnsi="Arial" w:cs="Arial"/>
          <w:b w:val="0"/>
          <w:caps w:val="0"/>
          <w:sz w:val="19"/>
          <w:szCs w:val="19"/>
        </w:rPr>
        <w:t xml:space="preserve"> (kleurverschillen zijn mogelijk)</w:t>
      </w:r>
    </w:p>
    <w:p w14:paraId="621C66D4" w14:textId="77777777" w:rsidR="00753ABF" w:rsidRPr="00753ABF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76A1B4A5" w14:textId="32708EEC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</w:t>
      </w:r>
      <w:r w:rsidR="00841C20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9B66EA">
        <w:rPr>
          <w:rFonts w:ascii="Arial" w:hAnsi="Arial" w:cs="Arial"/>
          <w:b w:val="0"/>
          <w:caps w:val="0"/>
          <w:sz w:val="19"/>
          <w:szCs w:val="19"/>
        </w:rPr>
        <w:t>mm</w:t>
      </w:r>
    </w:p>
    <w:p w14:paraId="349C11C8" w14:textId="77777777" w:rsidR="00753ABF" w:rsidRPr="00753ABF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6262F89A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09E808B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25A2DCA6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73F79E6C" w14:textId="77777777" w:rsidR="00753ABF" w:rsidRPr="00753ABF" w:rsidRDefault="00753ABF" w:rsidP="00753ABF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7D85986E" w14:textId="77777777" w:rsidR="00753ABF" w:rsidRPr="00753ABF" w:rsidRDefault="00753ABF" w:rsidP="00753ABF">
      <w:pPr>
        <w:pStyle w:val="besteksubtitel"/>
        <w:ind w:left="786"/>
        <w:rPr>
          <w:rFonts w:cs="Arial"/>
          <w:sz w:val="19"/>
          <w:szCs w:val="19"/>
        </w:rPr>
      </w:pPr>
    </w:p>
    <w:p w14:paraId="0935B644" w14:textId="77777777" w:rsidR="00753ABF" w:rsidRPr="00F537C7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F537C7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F537C7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F537C7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6C9DFD62" w14:textId="77777777" w:rsidR="00753ABF" w:rsidRPr="00753ABF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040E78AA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3A37C02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07D2E944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414B946B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0B89A7FD" w14:textId="77777777" w:rsidR="00753ABF" w:rsidRPr="00753ABF" w:rsidRDefault="00753ABF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3AFE439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4773D7EA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422F009A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2036F08F" w14:textId="77777777" w:rsidR="00753ABF" w:rsidRPr="00753ABF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76B764E7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74A6F2A4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43B7802E" w14:textId="77777777" w:rsidR="00753ABF" w:rsidRPr="00753ABF" w:rsidRDefault="00753AB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71BD2F43" w14:textId="77777777" w:rsidR="00753ABF" w:rsidRPr="00753ABF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1CB1348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66AF6109" w14:textId="79FFBE06" w:rsidR="00753ABF" w:rsidRPr="00753ABF" w:rsidRDefault="00F36C8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753ABF" w:rsidRPr="00753ABF">
        <w:rPr>
          <w:rFonts w:ascii="Arial" w:hAnsi="Arial" w:cs="Arial"/>
          <w:caps w:val="0"/>
          <w:sz w:val="19"/>
          <w:szCs w:val="19"/>
        </w:rPr>
        <w:t>EPB-productgegevens databank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712A72BB" w14:textId="77777777" w:rsidR="00753ABF" w:rsidRPr="00753ABF" w:rsidRDefault="00753ABF" w:rsidP="00753ABF">
      <w:pPr>
        <w:pStyle w:val="besteksubtitel"/>
        <w:rPr>
          <w:rFonts w:ascii="Arial" w:hAnsi="Arial" w:cs="Arial"/>
          <w:b w:val="0"/>
        </w:rPr>
      </w:pPr>
    </w:p>
    <w:p w14:paraId="5F7B0999" w14:textId="77777777" w:rsidR="00FA6644" w:rsidRDefault="00FA6644" w:rsidP="00753ABF">
      <w:pPr>
        <w:pStyle w:val="besteksubtitel"/>
        <w:rPr>
          <w:rFonts w:ascii="Arial" w:hAnsi="Arial" w:cs="Arial"/>
        </w:rPr>
      </w:pPr>
    </w:p>
    <w:p w14:paraId="64B651AC" w14:textId="77777777" w:rsidR="00F537C7" w:rsidRDefault="00F537C7" w:rsidP="00753ABF">
      <w:pPr>
        <w:pStyle w:val="besteksubtitel"/>
        <w:rPr>
          <w:rFonts w:ascii="Arial" w:hAnsi="Arial" w:cs="Arial"/>
        </w:rPr>
      </w:pPr>
    </w:p>
    <w:p w14:paraId="04806653" w14:textId="4313ABE5" w:rsidR="00753ABF" w:rsidRPr="00753ABF" w:rsidRDefault="00753ABF" w:rsidP="00753ABF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lastRenderedPageBreak/>
        <w:t>TOEPASSING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1C8B3FAE" w14:textId="7777777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sz w:val="19"/>
          <w:szCs w:val="19"/>
        </w:rPr>
        <w:t>k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an in één en hetzelfde project gecombineerd worden met Invisivent COMFORT dankzij identieke look &amp; feel </w:t>
      </w:r>
    </w:p>
    <w:p w14:paraId="2516B9B9" w14:textId="24AD33D7" w:rsidR="00753ABF" w:rsidRPr="00753ABF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Gedimensioneerd op 2</w:t>
      </w:r>
      <w:r w:rsidR="008469B9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Pa: standaard inzetbaar in elk project</w:t>
      </w:r>
    </w:p>
    <w:p w14:paraId="63732C88" w14:textId="77777777" w:rsidR="00447087" w:rsidRPr="00753ABF" w:rsidRDefault="00447087" w:rsidP="005A61B5">
      <w:pPr>
        <w:pStyle w:val="besteksubtitel"/>
        <w:rPr>
          <w:rFonts w:ascii="Arial" w:hAnsi="Arial" w:cs="Arial"/>
        </w:rPr>
      </w:pPr>
    </w:p>
    <w:p w14:paraId="57C8670E" w14:textId="546BBD79" w:rsidR="005A61B5" w:rsidRPr="00753ABF" w:rsidRDefault="005A61B5" w:rsidP="005A61B5">
      <w:pPr>
        <w:pStyle w:val="besteksubtitel"/>
        <w:rPr>
          <w:rFonts w:ascii="Arial" w:hAnsi="Arial" w:cs="Arial"/>
        </w:rPr>
      </w:pPr>
      <w:r w:rsidRPr="00753ABF">
        <w:rPr>
          <w:rFonts w:ascii="Arial" w:hAnsi="Arial" w:cs="Arial"/>
        </w:rPr>
        <w:t>prestatieniveau</w:t>
      </w:r>
    </w:p>
    <w:p w14:paraId="3E266951" w14:textId="77777777" w:rsidR="005A61B5" w:rsidRPr="00753ABF" w:rsidRDefault="005A61B5" w:rsidP="005A61B5">
      <w:pPr>
        <w:pStyle w:val="besteksubtitel"/>
        <w:rPr>
          <w:rFonts w:ascii="Arial" w:hAnsi="Arial" w:cs="Arial"/>
        </w:rPr>
      </w:pPr>
    </w:p>
    <w:p w14:paraId="23EE2457" w14:textId="5156A4CF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U-waarde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1,</w:t>
      </w:r>
      <w:r w:rsidR="00753ABF" w:rsidRPr="00753ABF">
        <w:rPr>
          <w:rFonts w:cs="Arial"/>
          <w:sz w:val="19"/>
          <w:szCs w:val="19"/>
          <w:lang w:val="nl-NL"/>
        </w:rPr>
        <w:t>8</w:t>
      </w:r>
      <w:r w:rsidRPr="00753ABF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7135D97D" w:rsidR="006A193A" w:rsidRPr="00753ABF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F</w:t>
      </w:r>
      <w:r w:rsidR="00505C41" w:rsidRPr="00753ABF">
        <w:rPr>
          <w:rFonts w:cs="Arial"/>
          <w:b/>
          <w:sz w:val="19"/>
          <w:szCs w:val="19"/>
          <w:lang w:val="nl-NL"/>
        </w:rPr>
        <w:t>-waarde:</w:t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0,8</w:t>
      </w:r>
      <w:r w:rsidR="00144BBE">
        <w:rPr>
          <w:rFonts w:cs="Arial"/>
          <w:sz w:val="19"/>
          <w:szCs w:val="19"/>
          <w:lang w:val="nl-NL"/>
        </w:rPr>
        <w:t>4</w:t>
      </w:r>
    </w:p>
    <w:p w14:paraId="29113846" w14:textId="77777777" w:rsidR="005A61B5" w:rsidRPr="00753ABF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Style w:val="bestekwaardenChar"/>
          <w:rFonts w:cs="Arial"/>
          <w:color w:val="auto"/>
          <w:sz w:val="19"/>
          <w:szCs w:val="19"/>
        </w:rPr>
        <w:t>900</w:t>
      </w:r>
      <w:r w:rsidR="00505C41" w:rsidRPr="00753ABF">
        <w:rPr>
          <w:rFonts w:cs="Arial"/>
          <w:sz w:val="19"/>
          <w:szCs w:val="19"/>
          <w:lang w:val="nl-NL"/>
        </w:rPr>
        <w:t xml:space="preserve"> Pa in gesloten </w:t>
      </w:r>
      <w:r w:rsidRPr="00753ABF">
        <w:rPr>
          <w:rFonts w:cs="Arial"/>
          <w:sz w:val="19"/>
          <w:szCs w:val="19"/>
          <w:lang w:val="nl-NL"/>
        </w:rPr>
        <w:t>stand</w:t>
      </w:r>
    </w:p>
    <w:p w14:paraId="14A8AF33" w14:textId="207E2A4C" w:rsidR="005A61B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53ABF">
        <w:rPr>
          <w:rFonts w:cs="Arial"/>
          <w:b/>
          <w:sz w:val="19"/>
          <w:szCs w:val="19"/>
          <w:lang w:val="nl-NL"/>
        </w:rPr>
        <w:t>Waterwerendheid tot</w:t>
      </w:r>
      <w:r w:rsidRPr="00753ABF">
        <w:rPr>
          <w:rFonts w:cs="Arial"/>
          <w:sz w:val="19"/>
          <w:szCs w:val="19"/>
          <w:lang w:val="nl-NL"/>
        </w:rPr>
        <w:t xml:space="preserve">: </w:t>
      </w:r>
      <w:r w:rsidRPr="00753ABF">
        <w:rPr>
          <w:rFonts w:cs="Arial"/>
          <w:sz w:val="19"/>
          <w:szCs w:val="19"/>
          <w:lang w:val="nl-NL"/>
        </w:rPr>
        <w:tab/>
      </w:r>
      <w:r w:rsidRPr="00753ABF">
        <w:rPr>
          <w:rFonts w:cs="Arial"/>
          <w:sz w:val="19"/>
          <w:szCs w:val="19"/>
          <w:lang w:val="nl-NL"/>
        </w:rPr>
        <w:tab/>
      </w:r>
      <w:r w:rsidRPr="007D4F6E">
        <w:rPr>
          <w:rFonts w:cs="Arial"/>
          <w:sz w:val="19"/>
          <w:szCs w:val="19"/>
          <w:lang w:val="nl-NL"/>
        </w:rPr>
        <w:t>1</w:t>
      </w:r>
      <w:r w:rsidRPr="007D4F6E">
        <w:rPr>
          <w:rStyle w:val="bestekwaardenChar"/>
          <w:rFonts w:cs="Arial"/>
          <w:color w:val="auto"/>
          <w:sz w:val="19"/>
          <w:szCs w:val="19"/>
        </w:rPr>
        <w:t>50</w:t>
      </w:r>
      <w:r w:rsidR="00505C41" w:rsidRPr="007D4F6E">
        <w:rPr>
          <w:rFonts w:cs="Arial"/>
          <w:sz w:val="19"/>
          <w:szCs w:val="19"/>
          <w:lang w:val="nl-NL"/>
        </w:rPr>
        <w:t xml:space="preserve"> Pa in open </w:t>
      </w:r>
      <w:r w:rsidRPr="007D4F6E">
        <w:rPr>
          <w:rFonts w:cs="Arial"/>
          <w:sz w:val="19"/>
          <w:szCs w:val="19"/>
          <w:lang w:val="nl-NL"/>
        </w:rPr>
        <w:t>stand</w:t>
      </w:r>
    </w:p>
    <w:p w14:paraId="23295CD5" w14:textId="05373814" w:rsidR="0000538F" w:rsidRPr="0000538F" w:rsidRDefault="0000538F" w:rsidP="0000538F">
      <w:pPr>
        <w:pStyle w:val="bestektekst"/>
        <w:ind w:left="3540"/>
        <w:rPr>
          <w:rFonts w:cs="Arial"/>
          <w:bCs/>
          <w:sz w:val="19"/>
          <w:szCs w:val="19"/>
          <w:lang w:val="nl-NL"/>
        </w:rPr>
      </w:pPr>
      <w:r w:rsidRPr="0000538F">
        <w:rPr>
          <w:rFonts w:cs="Arial"/>
          <w:bCs/>
          <w:sz w:val="19"/>
          <w:szCs w:val="19"/>
          <w:lang w:val="nl-NL"/>
        </w:rPr>
        <w:t>250 Pa in open stand (met designkap)</w:t>
      </w:r>
    </w:p>
    <w:p w14:paraId="2655F2DF" w14:textId="778F53F9" w:rsidR="005A61B5" w:rsidRPr="007D4F6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D4F6E">
        <w:rPr>
          <w:rFonts w:cs="Arial"/>
          <w:b/>
          <w:sz w:val="19"/>
          <w:szCs w:val="19"/>
          <w:lang w:val="nl-NL"/>
        </w:rPr>
        <w:t>Lekdebiet bij 50 Pa</w:t>
      </w:r>
      <w:r w:rsidRPr="007D4F6E">
        <w:rPr>
          <w:rFonts w:cs="Arial"/>
          <w:sz w:val="19"/>
          <w:szCs w:val="19"/>
          <w:lang w:val="nl-NL"/>
        </w:rPr>
        <w:t>:</w:t>
      </w:r>
      <w:r w:rsidRPr="007D4F6E">
        <w:rPr>
          <w:rFonts w:cs="Arial"/>
          <w:sz w:val="19"/>
          <w:szCs w:val="19"/>
          <w:lang w:val="nl-NL"/>
        </w:rPr>
        <w:tab/>
      </w:r>
      <w:r w:rsidRPr="007D4F6E">
        <w:rPr>
          <w:rFonts w:cs="Arial"/>
          <w:sz w:val="19"/>
          <w:szCs w:val="19"/>
          <w:lang w:val="nl-NL"/>
        </w:rPr>
        <w:tab/>
        <w:t>&lt;15% (in gesloten toestand)</w:t>
      </w:r>
    </w:p>
    <w:p w14:paraId="4A532975" w14:textId="77777777" w:rsidR="005A61B5" w:rsidRPr="007D4F6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D4F6E">
        <w:rPr>
          <w:rFonts w:cs="Arial"/>
          <w:b/>
          <w:sz w:val="19"/>
          <w:szCs w:val="19"/>
          <w:lang w:val="nl-NL"/>
        </w:rPr>
        <w:t>Inbraakwerendheid</w:t>
      </w:r>
      <w:r w:rsidRPr="007D4F6E">
        <w:rPr>
          <w:rFonts w:cs="Arial"/>
          <w:sz w:val="19"/>
          <w:szCs w:val="19"/>
          <w:lang w:val="nl-NL"/>
        </w:rPr>
        <w:t>:</w:t>
      </w:r>
      <w:r w:rsidRPr="007D4F6E">
        <w:rPr>
          <w:rFonts w:cs="Arial"/>
          <w:sz w:val="19"/>
          <w:szCs w:val="19"/>
          <w:lang w:val="nl-NL"/>
        </w:rPr>
        <w:tab/>
      </w:r>
      <w:r w:rsidRPr="007D4F6E">
        <w:rPr>
          <w:rFonts w:cs="Arial"/>
          <w:sz w:val="19"/>
          <w:szCs w:val="19"/>
          <w:lang w:val="nl-NL"/>
        </w:rPr>
        <w:tab/>
        <w:t>klasse 2 (indien raam WK2 is)</w:t>
      </w:r>
    </w:p>
    <w:p w14:paraId="736A3C2D" w14:textId="77777777" w:rsidR="005A61B5" w:rsidRPr="007D4F6E" w:rsidRDefault="005A61B5" w:rsidP="005A61B5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D937FE9" w14:textId="77777777" w:rsidR="005A61B5" w:rsidRPr="007D4F6E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7D4F6E">
        <w:rPr>
          <w:rFonts w:cs="Arial"/>
          <w:b/>
          <w:sz w:val="19"/>
          <w:szCs w:val="19"/>
        </w:rPr>
        <w:t>Geluiddemping D</w:t>
      </w:r>
      <w:r w:rsidRPr="007D4F6E">
        <w:rPr>
          <w:rFonts w:cs="Arial"/>
          <w:b/>
          <w:sz w:val="19"/>
          <w:szCs w:val="19"/>
          <w:vertAlign w:val="subscript"/>
        </w:rPr>
        <w:t xml:space="preserve">n,e,w </w:t>
      </w:r>
      <w:r w:rsidRPr="007D4F6E">
        <w:rPr>
          <w:rFonts w:cs="Arial"/>
          <w:b/>
          <w:sz w:val="19"/>
          <w:szCs w:val="19"/>
        </w:rPr>
        <w:t>(C;C</w:t>
      </w:r>
      <w:r w:rsidRPr="007D4F6E">
        <w:rPr>
          <w:rFonts w:cs="Arial"/>
          <w:b/>
          <w:sz w:val="19"/>
          <w:szCs w:val="19"/>
          <w:vertAlign w:val="subscript"/>
        </w:rPr>
        <w:t>tr</w:t>
      </w:r>
      <w:r w:rsidRPr="007D4F6E">
        <w:rPr>
          <w:rFonts w:cs="Arial"/>
          <w:b/>
          <w:sz w:val="19"/>
          <w:szCs w:val="19"/>
        </w:rPr>
        <w:t>):</w:t>
      </w:r>
    </w:p>
    <w:p w14:paraId="2E9EE756" w14:textId="0D7F0D33" w:rsidR="005A61B5" w:rsidRPr="007D4F6E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D4F6E">
        <w:rPr>
          <w:rFonts w:cs="Arial"/>
          <w:sz w:val="19"/>
          <w:szCs w:val="19"/>
        </w:rPr>
        <w:t>In geopende toestand:</w:t>
      </w:r>
      <w:r w:rsidRPr="007D4F6E">
        <w:rPr>
          <w:rFonts w:cs="Arial"/>
          <w:sz w:val="19"/>
          <w:szCs w:val="19"/>
        </w:rPr>
        <w:tab/>
      </w:r>
      <w:r w:rsidR="007D4F6E" w:rsidRPr="007D4F6E">
        <w:rPr>
          <w:rStyle w:val="bestekwaardenChar"/>
          <w:rFonts w:cs="Arial"/>
          <w:color w:val="auto"/>
          <w:sz w:val="19"/>
          <w:szCs w:val="19"/>
        </w:rPr>
        <w:t>40</w:t>
      </w:r>
      <w:r w:rsidRPr="007D4F6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FF77C0" w:rsidRPr="007D4F6E">
        <w:rPr>
          <w:rStyle w:val="bestekwaardenChar"/>
          <w:rFonts w:cs="Arial"/>
          <w:color w:val="auto"/>
          <w:sz w:val="19"/>
          <w:szCs w:val="19"/>
        </w:rPr>
        <w:t>0</w:t>
      </w:r>
      <w:r w:rsidR="00505C41" w:rsidRPr="007D4F6E">
        <w:rPr>
          <w:rStyle w:val="bestekwaardenChar"/>
          <w:rFonts w:cs="Arial"/>
          <w:color w:val="auto"/>
          <w:sz w:val="19"/>
          <w:szCs w:val="19"/>
        </w:rPr>
        <w:t>;-</w:t>
      </w:r>
      <w:r w:rsidR="007D4F6E" w:rsidRPr="007D4F6E">
        <w:rPr>
          <w:rStyle w:val="bestekwaardenChar"/>
          <w:rFonts w:cs="Arial"/>
          <w:color w:val="auto"/>
          <w:sz w:val="19"/>
          <w:szCs w:val="19"/>
        </w:rPr>
        <w:t>2</w:t>
      </w:r>
      <w:r w:rsidRPr="007D4F6E">
        <w:rPr>
          <w:rStyle w:val="bestekwaardenChar"/>
          <w:rFonts w:cs="Arial"/>
          <w:color w:val="auto"/>
          <w:sz w:val="19"/>
          <w:szCs w:val="19"/>
        </w:rPr>
        <w:t>)</w:t>
      </w:r>
      <w:r w:rsidRPr="007D4F6E">
        <w:rPr>
          <w:rFonts w:cs="Arial"/>
          <w:sz w:val="19"/>
          <w:szCs w:val="19"/>
        </w:rPr>
        <w:t xml:space="preserve"> dB</w:t>
      </w:r>
    </w:p>
    <w:p w14:paraId="211D91FB" w14:textId="4D63A0F1" w:rsidR="005A61B5" w:rsidRPr="007D4F6E" w:rsidRDefault="005A61B5" w:rsidP="0021636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D4F6E">
        <w:rPr>
          <w:rFonts w:cs="Arial"/>
          <w:sz w:val="19"/>
          <w:szCs w:val="19"/>
        </w:rPr>
        <w:t xml:space="preserve">In gesloten toestand: </w:t>
      </w:r>
      <w:r w:rsidRPr="007D4F6E">
        <w:rPr>
          <w:rFonts w:cs="Arial"/>
          <w:sz w:val="19"/>
          <w:szCs w:val="19"/>
        </w:rPr>
        <w:tab/>
      </w:r>
      <w:r w:rsidR="00753ABF" w:rsidRPr="007D4F6E">
        <w:rPr>
          <w:rFonts w:cs="Arial"/>
          <w:sz w:val="19"/>
          <w:szCs w:val="19"/>
        </w:rPr>
        <w:t>51</w:t>
      </w:r>
      <w:r w:rsidR="00E67A60" w:rsidRPr="007D4F6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3ABF" w:rsidRPr="007D4F6E">
        <w:rPr>
          <w:rStyle w:val="bestekwaardenChar"/>
          <w:rFonts w:cs="Arial"/>
          <w:color w:val="auto"/>
          <w:sz w:val="19"/>
          <w:szCs w:val="19"/>
        </w:rPr>
        <w:t>-1</w:t>
      </w:r>
      <w:r w:rsidR="00E67A60" w:rsidRPr="007D4F6E">
        <w:rPr>
          <w:rStyle w:val="bestekwaardenChar"/>
          <w:rFonts w:cs="Arial"/>
          <w:color w:val="auto"/>
          <w:sz w:val="19"/>
          <w:szCs w:val="19"/>
        </w:rPr>
        <w:t>;-</w:t>
      </w:r>
      <w:r w:rsidR="00753ABF" w:rsidRPr="007D4F6E">
        <w:rPr>
          <w:rStyle w:val="bestekwaardenChar"/>
          <w:rFonts w:cs="Arial"/>
          <w:color w:val="auto"/>
          <w:sz w:val="19"/>
          <w:szCs w:val="19"/>
        </w:rPr>
        <w:t>3</w:t>
      </w:r>
      <w:r w:rsidR="00E67A60" w:rsidRPr="007D4F6E">
        <w:rPr>
          <w:rStyle w:val="bestekwaardenChar"/>
          <w:rFonts w:cs="Arial"/>
          <w:color w:val="auto"/>
          <w:sz w:val="19"/>
          <w:szCs w:val="19"/>
        </w:rPr>
        <w:t>)</w:t>
      </w:r>
      <w:r w:rsidRPr="007D4F6E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7D4F6E">
        <w:rPr>
          <w:rFonts w:cs="Arial"/>
          <w:sz w:val="19"/>
          <w:szCs w:val="19"/>
        </w:rPr>
        <w:t>dB</w:t>
      </w:r>
    </w:p>
    <w:p w14:paraId="06760575" w14:textId="3E25714E" w:rsidR="006A193A" w:rsidRDefault="00F3622F" w:rsidP="006A193A">
      <w:pPr>
        <w:pStyle w:val="bestektekst"/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 </w:t>
      </w:r>
    </w:p>
    <w:p w14:paraId="3D7897C6" w14:textId="566369FC" w:rsidR="00F72CCD" w:rsidRDefault="00F72CCD" w:rsidP="006A193A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72CCD" w:rsidRPr="00246A2C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77777777" w:rsidR="00F72CCD" w:rsidRPr="00246A2C" w:rsidRDefault="00F72CCD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F72CCD" w:rsidRPr="00246A2C" w14:paraId="0B3B4BB2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E073733" w14:textId="77777777" w:rsidR="00F72CCD" w:rsidRPr="000F6111" w:rsidRDefault="00F72CC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35DD70C0" w14:textId="3FBFC7D4" w:rsidR="00F72CCD" w:rsidRPr="00E67A60" w:rsidRDefault="00144BBE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144BBE">
              <w:rPr>
                <w:rStyle w:val="bestekwaardenChar"/>
                <w:color w:val="auto"/>
              </w:rPr>
              <w:t>42,4</w:t>
            </w:r>
            <w:r w:rsidR="00F72CCD" w:rsidRPr="00144BBE">
              <w:rPr>
                <w:rFonts w:cs="Arial"/>
                <w:sz w:val="20"/>
                <w:szCs w:val="20"/>
              </w:rPr>
              <w:t xml:space="preserve"> </w:t>
            </w:r>
            <w:r w:rsidR="00F72CCD" w:rsidRPr="00E67A60">
              <w:rPr>
                <w:rFonts w:cs="Arial"/>
                <w:sz w:val="20"/>
                <w:szCs w:val="20"/>
              </w:rPr>
              <w:t>m³/h/m</w:t>
            </w:r>
          </w:p>
        </w:tc>
      </w:tr>
      <w:tr w:rsidR="00F72CCD" w:rsidRPr="00246A2C" w14:paraId="6678771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CD3AC40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Debiet q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F84031E" w14:textId="68CC7B36" w:rsidR="00F72CCD" w:rsidRPr="005A7D1D" w:rsidRDefault="00144BBE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36,4</w:t>
            </w:r>
            <w:r w:rsidR="00F72CCD" w:rsidRPr="005A7D1D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72CCD" w:rsidRPr="00246A2C" w14:paraId="25D0C62A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67D2AA9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7ADA5A8D" w14:textId="158A4FC3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</w:t>
            </w:r>
            <w:r w:rsidR="00144BBE">
              <w:rPr>
                <w:rFonts w:cs="Arial"/>
                <w:sz w:val="20"/>
                <w:szCs w:val="20"/>
              </w:rPr>
              <w:t>0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2C0EE49F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54F054F" w14:textId="77777777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38B8F8D" w14:textId="2D8526A3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</w:t>
            </w:r>
            <w:r w:rsidR="00144BBE">
              <w:rPr>
                <w:rFonts w:cs="Arial"/>
                <w:sz w:val="20"/>
                <w:szCs w:val="20"/>
              </w:rPr>
              <w:t>12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3414E85D" w14:textId="77777777" w:rsidTr="00ED21C1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657DC7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A972937" w14:textId="77777777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F72CCD" w:rsidRPr="00246A2C" w14:paraId="74CEB458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1945" w14:textId="77777777" w:rsidR="00F72CCD" w:rsidRPr="005A7D1D" w:rsidRDefault="00F72CCD" w:rsidP="00ED21C1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Oppervlakte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A8D2B9B" w14:textId="1BA11A80" w:rsidR="00F72CCD" w:rsidRPr="008A1069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10690D">
              <w:rPr>
                <w:rFonts w:cs="Arial"/>
                <w:sz w:val="20"/>
                <w:szCs w:val="20"/>
              </w:rPr>
              <w:t>0,06</w:t>
            </w:r>
            <w:r w:rsidR="00E8787F" w:rsidRPr="0010690D">
              <w:rPr>
                <w:rFonts w:cs="Arial"/>
                <w:sz w:val="20"/>
                <w:szCs w:val="20"/>
              </w:rPr>
              <w:t>5</w:t>
            </w:r>
            <w:r w:rsidRPr="0010690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3317EB9" w14:textId="5912CEB4" w:rsidR="005A61B5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</w:rPr>
      </w:pPr>
    </w:p>
    <w:p w14:paraId="4CD76795" w14:textId="77777777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p w14:paraId="7EAD9A03" w14:textId="77777777" w:rsidR="00B6331F" w:rsidRPr="009C7907" w:rsidRDefault="00B6331F" w:rsidP="000B4BF6"/>
    <w:sectPr w:rsidR="00B6331F" w:rsidRPr="009C7907" w:rsidSect="00753AB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0538F"/>
    <w:rsid w:val="00017B4E"/>
    <w:rsid w:val="00023F4E"/>
    <w:rsid w:val="00067E5F"/>
    <w:rsid w:val="000969D5"/>
    <w:rsid w:val="000A251D"/>
    <w:rsid w:val="000B4BF6"/>
    <w:rsid w:val="000E781C"/>
    <w:rsid w:val="000F6111"/>
    <w:rsid w:val="0010690D"/>
    <w:rsid w:val="00144BBE"/>
    <w:rsid w:val="00147469"/>
    <w:rsid w:val="001B7D9B"/>
    <w:rsid w:val="001F5DA4"/>
    <w:rsid w:val="002119CA"/>
    <w:rsid w:val="00216364"/>
    <w:rsid w:val="00224577"/>
    <w:rsid w:val="00226FE1"/>
    <w:rsid w:val="002458EC"/>
    <w:rsid w:val="00246A2C"/>
    <w:rsid w:val="00262868"/>
    <w:rsid w:val="00275F53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407742"/>
    <w:rsid w:val="00447087"/>
    <w:rsid w:val="00447D25"/>
    <w:rsid w:val="004B22C5"/>
    <w:rsid w:val="004B531D"/>
    <w:rsid w:val="004C4BE6"/>
    <w:rsid w:val="004C7F17"/>
    <w:rsid w:val="004D00B4"/>
    <w:rsid w:val="00505C41"/>
    <w:rsid w:val="0051362C"/>
    <w:rsid w:val="005A61B5"/>
    <w:rsid w:val="005B1EBB"/>
    <w:rsid w:val="005B37CA"/>
    <w:rsid w:val="005C2635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53ABF"/>
    <w:rsid w:val="00764D0E"/>
    <w:rsid w:val="00775A81"/>
    <w:rsid w:val="007814E8"/>
    <w:rsid w:val="0079187E"/>
    <w:rsid w:val="00797741"/>
    <w:rsid w:val="007D4F6E"/>
    <w:rsid w:val="007E5EF9"/>
    <w:rsid w:val="007F3EBC"/>
    <w:rsid w:val="007F4713"/>
    <w:rsid w:val="008027CD"/>
    <w:rsid w:val="00807DD7"/>
    <w:rsid w:val="00812FF3"/>
    <w:rsid w:val="00815EBB"/>
    <w:rsid w:val="00841C20"/>
    <w:rsid w:val="008469B9"/>
    <w:rsid w:val="0088360F"/>
    <w:rsid w:val="00886885"/>
    <w:rsid w:val="00887C82"/>
    <w:rsid w:val="00887CFB"/>
    <w:rsid w:val="00896EE6"/>
    <w:rsid w:val="008A1069"/>
    <w:rsid w:val="008D7205"/>
    <w:rsid w:val="008F79B4"/>
    <w:rsid w:val="009308D1"/>
    <w:rsid w:val="00933029"/>
    <w:rsid w:val="00947CC2"/>
    <w:rsid w:val="00955B47"/>
    <w:rsid w:val="009A4F7C"/>
    <w:rsid w:val="009B66EA"/>
    <w:rsid w:val="009C42D8"/>
    <w:rsid w:val="009C7907"/>
    <w:rsid w:val="00A1344A"/>
    <w:rsid w:val="00A22D0D"/>
    <w:rsid w:val="00A251F6"/>
    <w:rsid w:val="00A3389B"/>
    <w:rsid w:val="00A36D2A"/>
    <w:rsid w:val="00A86DFD"/>
    <w:rsid w:val="00AB1ECA"/>
    <w:rsid w:val="00AD223E"/>
    <w:rsid w:val="00AE7CCD"/>
    <w:rsid w:val="00AF38C8"/>
    <w:rsid w:val="00AF7123"/>
    <w:rsid w:val="00B14A53"/>
    <w:rsid w:val="00B6331F"/>
    <w:rsid w:val="00B67C32"/>
    <w:rsid w:val="00B944CE"/>
    <w:rsid w:val="00BA59F6"/>
    <w:rsid w:val="00BB1877"/>
    <w:rsid w:val="00BB57C7"/>
    <w:rsid w:val="00BD5E3C"/>
    <w:rsid w:val="00BE2CC0"/>
    <w:rsid w:val="00BE4214"/>
    <w:rsid w:val="00C475A5"/>
    <w:rsid w:val="00C83636"/>
    <w:rsid w:val="00CB4E94"/>
    <w:rsid w:val="00D01E6A"/>
    <w:rsid w:val="00D21CF3"/>
    <w:rsid w:val="00D22E19"/>
    <w:rsid w:val="00D308FA"/>
    <w:rsid w:val="00D928EC"/>
    <w:rsid w:val="00DB39C0"/>
    <w:rsid w:val="00DD649C"/>
    <w:rsid w:val="00E01BED"/>
    <w:rsid w:val="00E214C5"/>
    <w:rsid w:val="00E4408A"/>
    <w:rsid w:val="00E6400A"/>
    <w:rsid w:val="00E67A60"/>
    <w:rsid w:val="00E8100F"/>
    <w:rsid w:val="00E8787F"/>
    <w:rsid w:val="00E92C11"/>
    <w:rsid w:val="00EA3079"/>
    <w:rsid w:val="00EE3F8A"/>
    <w:rsid w:val="00EF04D0"/>
    <w:rsid w:val="00F0478B"/>
    <w:rsid w:val="00F3622F"/>
    <w:rsid w:val="00F36C87"/>
    <w:rsid w:val="00F44643"/>
    <w:rsid w:val="00F516D0"/>
    <w:rsid w:val="00F532CF"/>
    <w:rsid w:val="00F537C7"/>
    <w:rsid w:val="00F576B4"/>
    <w:rsid w:val="00F72CCD"/>
    <w:rsid w:val="00F94BEF"/>
    <w:rsid w:val="00F9588A"/>
    <w:rsid w:val="00FA5B2A"/>
    <w:rsid w:val="00FA6644"/>
    <w:rsid w:val="00FB37EA"/>
    <w:rsid w:val="00FD4FC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7675-675A-45DE-8689-AA02E978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33</cp:revision>
  <cp:lastPrinted>2018-01-08T12:45:00Z</cp:lastPrinted>
  <dcterms:created xsi:type="dcterms:W3CDTF">2017-12-14T12:32:00Z</dcterms:created>
  <dcterms:modified xsi:type="dcterms:W3CDTF">2020-08-03T09:40:00Z</dcterms:modified>
</cp:coreProperties>
</file>